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4F271F" w14:textId="77777777" w:rsidR="0008571A" w:rsidRDefault="0008571A" w:rsidP="0008571A">
      <w:pPr>
        <w:jc w:val="center"/>
      </w:pPr>
    </w:p>
    <w:p w14:paraId="729CA24E" w14:textId="77777777" w:rsidR="0009158C" w:rsidRDefault="0009158C" w:rsidP="0009158C">
      <w:pPr>
        <w:pStyle w:val="Title"/>
        <w:rPr>
          <w:rFonts w:cs="Arial"/>
          <w:color w:val="000080"/>
          <w:sz w:val="72"/>
          <w:u w:val="none"/>
        </w:rPr>
      </w:pPr>
    </w:p>
    <w:p w14:paraId="7E0B8690" w14:textId="77777777" w:rsidR="0009158C" w:rsidRDefault="0009158C" w:rsidP="0009158C">
      <w:pPr>
        <w:pStyle w:val="Title"/>
        <w:rPr>
          <w:rFonts w:cs="Arial"/>
          <w:color w:val="000080"/>
          <w:sz w:val="72"/>
          <w:u w:val="none"/>
        </w:rPr>
      </w:pPr>
    </w:p>
    <w:p w14:paraId="1B3648D0" w14:textId="58605BB3" w:rsidR="00842719" w:rsidRDefault="006A2B62" w:rsidP="001A4276">
      <w:pPr>
        <w:pStyle w:val="Title"/>
        <w:spacing w:after="120" w:line="240" w:lineRule="auto"/>
        <w:rPr>
          <w:rFonts w:cs="Arial"/>
          <w:color w:val="000080"/>
          <w:sz w:val="72"/>
          <w:u w:val="none"/>
        </w:rPr>
      </w:pPr>
      <w:r w:rsidRPr="001A4276">
        <w:rPr>
          <w:noProof/>
          <w:sz w:val="20"/>
          <w:u w:val="none"/>
        </w:rPr>
        <w:drawing>
          <wp:inline distT="0" distB="0" distL="0" distR="0" wp14:anchorId="41E9CC3F" wp14:editId="1B20E791">
            <wp:extent cx="3469640" cy="2666365"/>
            <wp:effectExtent l="0" t="0" r="0" b="0"/>
            <wp:docPr id="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69640" cy="2666365"/>
                    </a:xfrm>
                    <a:prstGeom prst="rect">
                      <a:avLst/>
                    </a:prstGeom>
                    <a:noFill/>
                  </pic:spPr>
                </pic:pic>
              </a:graphicData>
            </a:graphic>
          </wp:inline>
        </w:drawing>
      </w:r>
    </w:p>
    <w:p w14:paraId="0C9408D7" w14:textId="77777777" w:rsidR="00693A6F" w:rsidRDefault="0009158C" w:rsidP="00842719">
      <w:pPr>
        <w:pStyle w:val="Title"/>
        <w:spacing w:after="120" w:line="240" w:lineRule="auto"/>
        <w:rPr>
          <w:rFonts w:cs="Arial"/>
          <w:color w:val="000080"/>
          <w:sz w:val="72"/>
          <w:u w:val="none"/>
        </w:rPr>
      </w:pPr>
      <w:smartTag w:uri="urn:schemas-microsoft-com:office:smarttags" w:element="place">
        <w:r w:rsidRPr="0009158C">
          <w:rPr>
            <w:rFonts w:cs="Arial"/>
            <w:color w:val="000080"/>
            <w:sz w:val="72"/>
            <w:u w:val="none"/>
          </w:rPr>
          <w:t>Falkirk</w:t>
        </w:r>
      </w:smartTag>
      <w:r w:rsidRPr="0009158C">
        <w:rPr>
          <w:rFonts w:cs="Arial"/>
          <w:color w:val="000080"/>
          <w:sz w:val="72"/>
          <w:u w:val="none"/>
        </w:rPr>
        <w:t xml:space="preserve"> Council</w:t>
      </w:r>
    </w:p>
    <w:p w14:paraId="2623D934" w14:textId="77777777" w:rsidR="0009158C" w:rsidRPr="0009158C" w:rsidRDefault="0009158C" w:rsidP="00842719">
      <w:pPr>
        <w:pStyle w:val="Title"/>
        <w:spacing w:after="120" w:line="240" w:lineRule="auto"/>
        <w:rPr>
          <w:rFonts w:cs="Arial"/>
          <w:color w:val="000080"/>
          <w:sz w:val="72"/>
          <w:u w:val="none"/>
        </w:rPr>
      </w:pPr>
      <w:r w:rsidRPr="0009158C">
        <w:rPr>
          <w:rFonts w:cs="Arial"/>
          <w:color w:val="000080"/>
          <w:sz w:val="72"/>
          <w:u w:val="none"/>
        </w:rPr>
        <w:t>Pension Fund</w:t>
      </w:r>
    </w:p>
    <w:p w14:paraId="4850631A" w14:textId="77777777" w:rsidR="00C17B9E" w:rsidRDefault="00C17B9E" w:rsidP="00C17B9E">
      <w:pPr>
        <w:jc w:val="center"/>
        <w:rPr>
          <w:rFonts w:cs="Arial"/>
          <w:b/>
          <w:color w:val="000080"/>
          <w:sz w:val="52"/>
          <w:szCs w:val="52"/>
        </w:rPr>
      </w:pPr>
    </w:p>
    <w:p w14:paraId="4EF6B3A9" w14:textId="77777777" w:rsidR="00C17B9E" w:rsidRDefault="00C17B9E" w:rsidP="00C17B9E">
      <w:pPr>
        <w:jc w:val="center"/>
        <w:rPr>
          <w:rFonts w:cs="Arial"/>
          <w:b/>
          <w:color w:val="000080"/>
          <w:sz w:val="52"/>
          <w:szCs w:val="52"/>
        </w:rPr>
      </w:pPr>
    </w:p>
    <w:p w14:paraId="695744B7" w14:textId="77777777" w:rsidR="00C17B9E" w:rsidRPr="00693A6F" w:rsidRDefault="00C17B9E" w:rsidP="00842719">
      <w:pPr>
        <w:spacing w:line="240" w:lineRule="auto"/>
        <w:jc w:val="center"/>
        <w:rPr>
          <w:b/>
          <w:sz w:val="24"/>
          <w:szCs w:val="24"/>
          <w:u w:val="single"/>
        </w:rPr>
      </w:pPr>
      <w:r w:rsidRPr="00693A6F">
        <w:rPr>
          <w:rFonts w:cs="Arial"/>
          <w:b/>
          <w:color w:val="000080"/>
          <w:sz w:val="52"/>
          <w:szCs w:val="52"/>
        </w:rPr>
        <w:t>Local Government Pension Scheme</w:t>
      </w:r>
    </w:p>
    <w:p w14:paraId="53F41704" w14:textId="77777777" w:rsidR="00C17B9E" w:rsidRDefault="00C17B9E" w:rsidP="0009158C">
      <w:pPr>
        <w:pStyle w:val="Title"/>
        <w:spacing w:after="324" w:line="240" w:lineRule="exact"/>
        <w:rPr>
          <w:rFonts w:cs="Arial"/>
          <w:color w:val="000080"/>
          <w:sz w:val="72"/>
          <w:u w:val="none"/>
        </w:rPr>
      </w:pPr>
    </w:p>
    <w:p w14:paraId="5623DBEE" w14:textId="77777777" w:rsidR="0009158C" w:rsidRPr="0009158C" w:rsidRDefault="0009158C" w:rsidP="0009158C">
      <w:pPr>
        <w:pStyle w:val="Title"/>
        <w:spacing w:after="324" w:line="240" w:lineRule="exact"/>
        <w:rPr>
          <w:rFonts w:cs="Arial"/>
          <w:color w:val="000080"/>
          <w:sz w:val="72"/>
          <w:u w:val="none"/>
        </w:rPr>
      </w:pPr>
      <w:r w:rsidRPr="0009158C">
        <w:rPr>
          <w:rFonts w:cs="Arial"/>
          <w:color w:val="000080"/>
          <w:sz w:val="72"/>
          <w:u w:val="none"/>
        </w:rPr>
        <w:t xml:space="preserve"> </w:t>
      </w:r>
    </w:p>
    <w:p w14:paraId="38B90D62" w14:textId="77777777" w:rsidR="00F0537C" w:rsidRDefault="00036936" w:rsidP="00842719">
      <w:pPr>
        <w:pStyle w:val="Heading1"/>
        <w:spacing w:line="240" w:lineRule="auto"/>
        <w:jc w:val="center"/>
        <w:rPr>
          <w:rFonts w:cs="Arial"/>
          <w:color w:val="000080"/>
          <w:sz w:val="84"/>
          <w:szCs w:val="84"/>
        </w:rPr>
      </w:pPr>
      <w:r>
        <w:rPr>
          <w:rFonts w:cs="Arial"/>
          <w:color w:val="000080"/>
          <w:sz w:val="84"/>
          <w:szCs w:val="84"/>
        </w:rPr>
        <w:t>Communications</w:t>
      </w:r>
      <w:r w:rsidR="0009158C" w:rsidRPr="00693A6F">
        <w:rPr>
          <w:rFonts w:cs="Arial"/>
          <w:color w:val="000080"/>
          <w:sz w:val="84"/>
          <w:szCs w:val="84"/>
        </w:rPr>
        <w:t xml:space="preserve"> </w:t>
      </w:r>
      <w:r w:rsidR="00F0537C">
        <w:rPr>
          <w:rFonts w:cs="Arial"/>
          <w:color w:val="000080"/>
          <w:sz w:val="84"/>
          <w:szCs w:val="84"/>
        </w:rPr>
        <w:t>Policy</w:t>
      </w:r>
    </w:p>
    <w:p w14:paraId="2E432CDD" w14:textId="77777777" w:rsidR="0009158C" w:rsidRPr="00693A6F" w:rsidRDefault="00F0537C" w:rsidP="00842719">
      <w:pPr>
        <w:pStyle w:val="Heading1"/>
        <w:spacing w:line="240" w:lineRule="auto"/>
        <w:jc w:val="center"/>
        <w:rPr>
          <w:color w:val="000080"/>
          <w:sz w:val="84"/>
          <w:szCs w:val="84"/>
        </w:rPr>
      </w:pPr>
      <w:r>
        <w:rPr>
          <w:rFonts w:cs="Arial"/>
          <w:color w:val="000080"/>
          <w:sz w:val="84"/>
          <w:szCs w:val="84"/>
        </w:rPr>
        <w:t xml:space="preserve"> </w:t>
      </w:r>
    </w:p>
    <w:p w14:paraId="621CDFF7" w14:textId="77777777" w:rsidR="0009158C" w:rsidRDefault="0009158C" w:rsidP="0009158C"/>
    <w:p w14:paraId="08C90417" w14:textId="77777777" w:rsidR="009B2D8B" w:rsidRPr="009B2D8B" w:rsidRDefault="00CF5DA1" w:rsidP="009B2D8B">
      <w:pPr>
        <w:jc w:val="right"/>
        <w:rPr>
          <w:rFonts w:cs="Arial"/>
          <w:b/>
          <w:color w:val="000080"/>
          <w:sz w:val="24"/>
          <w:szCs w:val="52"/>
        </w:rPr>
      </w:pPr>
      <w:r>
        <w:rPr>
          <w:rFonts w:cs="Arial"/>
          <w:b/>
          <w:color w:val="000080"/>
          <w:sz w:val="24"/>
          <w:szCs w:val="52"/>
        </w:rPr>
        <w:t xml:space="preserve"> </w:t>
      </w:r>
      <w:r w:rsidR="00036936">
        <w:rPr>
          <w:rFonts w:cs="Arial"/>
          <w:b/>
          <w:color w:val="000080"/>
          <w:sz w:val="24"/>
          <w:szCs w:val="52"/>
        </w:rPr>
        <w:t>27</w:t>
      </w:r>
      <w:r>
        <w:rPr>
          <w:rFonts w:cs="Arial"/>
          <w:b/>
          <w:color w:val="000080"/>
          <w:sz w:val="24"/>
          <w:szCs w:val="52"/>
        </w:rPr>
        <w:t xml:space="preserve"> </w:t>
      </w:r>
      <w:r w:rsidR="00036936">
        <w:rPr>
          <w:rFonts w:cs="Arial"/>
          <w:b/>
          <w:color w:val="000080"/>
          <w:sz w:val="24"/>
          <w:szCs w:val="52"/>
        </w:rPr>
        <w:t>June</w:t>
      </w:r>
      <w:r w:rsidR="00796408">
        <w:rPr>
          <w:rFonts w:cs="Arial"/>
          <w:b/>
          <w:color w:val="000080"/>
          <w:sz w:val="24"/>
          <w:szCs w:val="52"/>
        </w:rPr>
        <w:t xml:space="preserve"> </w:t>
      </w:r>
      <w:r w:rsidR="009B2D8B" w:rsidRPr="009B2D8B">
        <w:rPr>
          <w:rFonts w:cs="Arial"/>
          <w:b/>
          <w:color w:val="000080"/>
          <w:sz w:val="24"/>
          <w:szCs w:val="52"/>
        </w:rPr>
        <w:t>20</w:t>
      </w:r>
      <w:r w:rsidR="00796408">
        <w:rPr>
          <w:rFonts w:cs="Arial"/>
          <w:b/>
          <w:color w:val="000080"/>
          <w:sz w:val="24"/>
          <w:szCs w:val="52"/>
        </w:rPr>
        <w:t>24</w:t>
      </w:r>
    </w:p>
    <w:p w14:paraId="22AE956A" w14:textId="77777777" w:rsidR="00D354D6" w:rsidRPr="002416BC" w:rsidRDefault="00D354D6" w:rsidP="00D354D6">
      <w:pPr>
        <w:autoSpaceDE w:val="0"/>
        <w:autoSpaceDN w:val="0"/>
        <w:adjustRightInd w:val="0"/>
        <w:spacing w:after="240"/>
        <w:jc w:val="both"/>
        <w:rPr>
          <w:rFonts w:cs="Arial"/>
          <w:b/>
        </w:rPr>
      </w:pPr>
      <w:r>
        <w:rPr>
          <w:bCs/>
          <w:color w:val="000080"/>
          <w:sz w:val="52"/>
          <w:szCs w:val="24"/>
        </w:rPr>
        <w:br w:type="page"/>
      </w:r>
      <w:r w:rsidRPr="002416BC">
        <w:rPr>
          <w:rFonts w:cs="Arial"/>
          <w:b/>
        </w:rPr>
        <w:lastRenderedPageBreak/>
        <w:t xml:space="preserve">Version Control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tblCellMar>
        <w:tblLook w:val="04A0" w:firstRow="1" w:lastRow="0" w:firstColumn="1" w:lastColumn="0" w:noHBand="0" w:noVBand="1"/>
      </w:tblPr>
      <w:tblGrid>
        <w:gridCol w:w="1023"/>
        <w:gridCol w:w="1966"/>
        <w:gridCol w:w="2375"/>
        <w:gridCol w:w="4136"/>
      </w:tblGrid>
      <w:tr w:rsidR="00D354D6" w:rsidRPr="006E12C3" w14:paraId="24071EB2" w14:textId="77777777" w:rsidTr="00D354D6">
        <w:tc>
          <w:tcPr>
            <w:tcW w:w="993" w:type="dxa"/>
            <w:shd w:val="clear" w:color="auto" w:fill="auto"/>
          </w:tcPr>
          <w:p w14:paraId="1EA6B9AF" w14:textId="77777777" w:rsidR="00D354D6" w:rsidRPr="00BE79DC" w:rsidRDefault="00D354D6" w:rsidP="00B921D8">
            <w:pPr>
              <w:autoSpaceDE w:val="0"/>
              <w:autoSpaceDN w:val="0"/>
              <w:adjustRightInd w:val="0"/>
              <w:jc w:val="both"/>
              <w:rPr>
                <w:rFonts w:cs="Arial"/>
                <w:b/>
              </w:rPr>
            </w:pPr>
            <w:r w:rsidRPr="00BE79DC">
              <w:rPr>
                <w:rFonts w:cs="Arial"/>
                <w:b/>
              </w:rPr>
              <w:t>Version</w:t>
            </w:r>
          </w:p>
        </w:tc>
        <w:tc>
          <w:tcPr>
            <w:tcW w:w="1966" w:type="dxa"/>
            <w:shd w:val="clear" w:color="auto" w:fill="auto"/>
          </w:tcPr>
          <w:p w14:paraId="7D2E2E8F" w14:textId="77777777" w:rsidR="00D354D6" w:rsidRPr="00BE79DC" w:rsidRDefault="00D354D6" w:rsidP="00B921D8">
            <w:pPr>
              <w:autoSpaceDE w:val="0"/>
              <w:autoSpaceDN w:val="0"/>
              <w:adjustRightInd w:val="0"/>
              <w:jc w:val="both"/>
              <w:rPr>
                <w:rFonts w:cs="Arial"/>
                <w:b/>
              </w:rPr>
            </w:pPr>
            <w:r w:rsidRPr="00BE79DC">
              <w:rPr>
                <w:rFonts w:cs="Arial"/>
                <w:b/>
              </w:rPr>
              <w:t>Date of Change</w:t>
            </w:r>
          </w:p>
        </w:tc>
        <w:tc>
          <w:tcPr>
            <w:tcW w:w="2375" w:type="dxa"/>
            <w:shd w:val="clear" w:color="auto" w:fill="auto"/>
          </w:tcPr>
          <w:p w14:paraId="6FBD28CB" w14:textId="77777777" w:rsidR="00D354D6" w:rsidRPr="00BE79DC" w:rsidRDefault="00D354D6" w:rsidP="00B921D8">
            <w:pPr>
              <w:autoSpaceDE w:val="0"/>
              <w:autoSpaceDN w:val="0"/>
              <w:adjustRightInd w:val="0"/>
              <w:jc w:val="both"/>
              <w:rPr>
                <w:rFonts w:cs="Arial"/>
                <w:b/>
              </w:rPr>
            </w:pPr>
            <w:r w:rsidRPr="00BE79DC">
              <w:rPr>
                <w:rFonts w:cs="Arial"/>
                <w:b/>
              </w:rPr>
              <w:t>Last Committee/Board</w:t>
            </w:r>
          </w:p>
          <w:p w14:paraId="46D2F5E5" w14:textId="77777777" w:rsidR="00D354D6" w:rsidRPr="00BE79DC" w:rsidRDefault="00D354D6" w:rsidP="00B921D8">
            <w:pPr>
              <w:autoSpaceDE w:val="0"/>
              <w:autoSpaceDN w:val="0"/>
              <w:adjustRightInd w:val="0"/>
              <w:spacing w:after="60"/>
              <w:jc w:val="both"/>
              <w:rPr>
                <w:rFonts w:cs="Arial"/>
                <w:b/>
              </w:rPr>
            </w:pPr>
            <w:r w:rsidRPr="00BE79DC">
              <w:rPr>
                <w:rFonts w:cs="Arial"/>
                <w:b/>
              </w:rPr>
              <w:t>Approval Date</w:t>
            </w:r>
          </w:p>
        </w:tc>
        <w:tc>
          <w:tcPr>
            <w:tcW w:w="4136" w:type="dxa"/>
            <w:shd w:val="clear" w:color="auto" w:fill="auto"/>
          </w:tcPr>
          <w:p w14:paraId="26303FAA" w14:textId="77777777" w:rsidR="00D354D6" w:rsidRPr="00BE79DC" w:rsidRDefault="00D354D6" w:rsidP="00B921D8">
            <w:pPr>
              <w:autoSpaceDE w:val="0"/>
              <w:autoSpaceDN w:val="0"/>
              <w:adjustRightInd w:val="0"/>
              <w:spacing w:after="120"/>
              <w:jc w:val="both"/>
              <w:rPr>
                <w:rFonts w:cs="Arial"/>
                <w:b/>
              </w:rPr>
            </w:pPr>
            <w:r w:rsidRPr="00BE79DC">
              <w:rPr>
                <w:rFonts w:cs="Arial"/>
                <w:b/>
              </w:rPr>
              <w:t xml:space="preserve">Comment </w:t>
            </w:r>
          </w:p>
        </w:tc>
      </w:tr>
      <w:tr w:rsidR="00D354D6" w14:paraId="41B27D7F" w14:textId="77777777" w:rsidTr="00D354D6">
        <w:tc>
          <w:tcPr>
            <w:tcW w:w="993" w:type="dxa"/>
            <w:shd w:val="clear" w:color="auto" w:fill="auto"/>
          </w:tcPr>
          <w:p w14:paraId="40316682" w14:textId="77777777" w:rsidR="00D354D6" w:rsidRPr="00BE79DC" w:rsidRDefault="00D354D6" w:rsidP="00B921D8">
            <w:pPr>
              <w:autoSpaceDE w:val="0"/>
              <w:autoSpaceDN w:val="0"/>
              <w:adjustRightInd w:val="0"/>
              <w:jc w:val="both"/>
              <w:rPr>
                <w:rFonts w:cs="Arial"/>
              </w:rPr>
            </w:pPr>
            <w:r w:rsidRPr="00BE79DC">
              <w:rPr>
                <w:rFonts w:cs="Arial"/>
              </w:rPr>
              <w:t>1.0</w:t>
            </w:r>
          </w:p>
        </w:tc>
        <w:tc>
          <w:tcPr>
            <w:tcW w:w="1966" w:type="dxa"/>
            <w:shd w:val="clear" w:color="auto" w:fill="auto"/>
          </w:tcPr>
          <w:p w14:paraId="42366CE2" w14:textId="77777777" w:rsidR="00D354D6" w:rsidRPr="00BE79DC" w:rsidRDefault="00036936" w:rsidP="00B921D8">
            <w:pPr>
              <w:autoSpaceDE w:val="0"/>
              <w:autoSpaceDN w:val="0"/>
              <w:adjustRightInd w:val="0"/>
              <w:jc w:val="both"/>
              <w:rPr>
                <w:rFonts w:cs="Arial"/>
              </w:rPr>
            </w:pPr>
            <w:r>
              <w:rPr>
                <w:rFonts w:cs="Arial"/>
              </w:rPr>
              <w:t>27 June 2024</w:t>
            </w:r>
            <w:r w:rsidR="00D354D6" w:rsidRPr="00BE79DC">
              <w:rPr>
                <w:rFonts w:cs="Arial"/>
              </w:rPr>
              <w:t xml:space="preserve"> </w:t>
            </w:r>
          </w:p>
        </w:tc>
        <w:tc>
          <w:tcPr>
            <w:tcW w:w="2375" w:type="dxa"/>
            <w:shd w:val="clear" w:color="auto" w:fill="auto"/>
          </w:tcPr>
          <w:p w14:paraId="3CFBE3E8" w14:textId="77777777" w:rsidR="00D354D6" w:rsidRPr="00BE79DC" w:rsidRDefault="00D354D6" w:rsidP="00B921D8">
            <w:pPr>
              <w:autoSpaceDE w:val="0"/>
              <w:autoSpaceDN w:val="0"/>
              <w:adjustRightInd w:val="0"/>
              <w:jc w:val="both"/>
              <w:rPr>
                <w:rFonts w:cs="Arial"/>
              </w:rPr>
            </w:pPr>
          </w:p>
        </w:tc>
        <w:tc>
          <w:tcPr>
            <w:tcW w:w="4136" w:type="dxa"/>
            <w:shd w:val="clear" w:color="auto" w:fill="auto"/>
          </w:tcPr>
          <w:p w14:paraId="266311E6" w14:textId="77777777" w:rsidR="00D354D6" w:rsidRPr="00BE79DC" w:rsidRDefault="00036936" w:rsidP="00B921D8">
            <w:pPr>
              <w:autoSpaceDE w:val="0"/>
              <w:autoSpaceDN w:val="0"/>
              <w:adjustRightInd w:val="0"/>
              <w:spacing w:after="120"/>
              <w:jc w:val="both"/>
              <w:rPr>
                <w:rFonts w:cs="Arial"/>
              </w:rPr>
            </w:pPr>
            <w:r>
              <w:rPr>
                <w:rFonts w:cs="Arial"/>
              </w:rPr>
              <w:t>Communications policy created</w:t>
            </w:r>
            <w:r w:rsidR="00D354D6">
              <w:rPr>
                <w:rFonts w:cs="Arial"/>
              </w:rPr>
              <w:t>.</w:t>
            </w:r>
            <w:r w:rsidR="00D354D6" w:rsidRPr="00BE79DC">
              <w:rPr>
                <w:rFonts w:cs="Arial"/>
              </w:rPr>
              <w:t xml:space="preserve">  </w:t>
            </w:r>
          </w:p>
        </w:tc>
      </w:tr>
      <w:tr w:rsidR="00D354D6" w14:paraId="5B8E6B85" w14:textId="77777777" w:rsidTr="00D354D6">
        <w:tc>
          <w:tcPr>
            <w:tcW w:w="993" w:type="dxa"/>
            <w:shd w:val="clear" w:color="auto" w:fill="auto"/>
          </w:tcPr>
          <w:p w14:paraId="77853BE9" w14:textId="77777777" w:rsidR="00D354D6" w:rsidRPr="00BE79DC" w:rsidRDefault="00D354D6" w:rsidP="00B921D8">
            <w:pPr>
              <w:autoSpaceDE w:val="0"/>
              <w:autoSpaceDN w:val="0"/>
              <w:adjustRightInd w:val="0"/>
              <w:jc w:val="both"/>
              <w:rPr>
                <w:rFonts w:cs="Arial"/>
              </w:rPr>
            </w:pPr>
          </w:p>
        </w:tc>
        <w:tc>
          <w:tcPr>
            <w:tcW w:w="1966" w:type="dxa"/>
            <w:shd w:val="clear" w:color="auto" w:fill="auto"/>
          </w:tcPr>
          <w:p w14:paraId="4D58647C" w14:textId="77777777" w:rsidR="00D354D6" w:rsidRPr="00BE79DC" w:rsidRDefault="00D354D6" w:rsidP="00B921D8">
            <w:pPr>
              <w:autoSpaceDE w:val="0"/>
              <w:autoSpaceDN w:val="0"/>
              <w:adjustRightInd w:val="0"/>
              <w:jc w:val="both"/>
              <w:rPr>
                <w:rFonts w:cs="Arial"/>
              </w:rPr>
            </w:pPr>
          </w:p>
        </w:tc>
        <w:tc>
          <w:tcPr>
            <w:tcW w:w="2375" w:type="dxa"/>
            <w:shd w:val="clear" w:color="auto" w:fill="auto"/>
          </w:tcPr>
          <w:p w14:paraId="5313D937" w14:textId="77777777" w:rsidR="00D354D6" w:rsidRPr="00BE79DC" w:rsidRDefault="00D354D6" w:rsidP="00B921D8">
            <w:pPr>
              <w:autoSpaceDE w:val="0"/>
              <w:autoSpaceDN w:val="0"/>
              <w:adjustRightInd w:val="0"/>
              <w:jc w:val="both"/>
              <w:rPr>
                <w:rFonts w:cs="Arial"/>
              </w:rPr>
            </w:pPr>
          </w:p>
        </w:tc>
        <w:tc>
          <w:tcPr>
            <w:tcW w:w="4136" w:type="dxa"/>
            <w:shd w:val="clear" w:color="auto" w:fill="auto"/>
          </w:tcPr>
          <w:p w14:paraId="3B80E999" w14:textId="77777777" w:rsidR="00D354D6" w:rsidRPr="00BE79DC" w:rsidRDefault="00D354D6" w:rsidP="00B921D8">
            <w:pPr>
              <w:autoSpaceDE w:val="0"/>
              <w:autoSpaceDN w:val="0"/>
              <w:adjustRightInd w:val="0"/>
              <w:spacing w:after="120"/>
              <w:jc w:val="both"/>
              <w:rPr>
                <w:rFonts w:cs="Arial"/>
              </w:rPr>
            </w:pPr>
          </w:p>
        </w:tc>
      </w:tr>
    </w:tbl>
    <w:p w14:paraId="01BFBE76" w14:textId="77777777" w:rsidR="00D354D6" w:rsidRDefault="00D354D6" w:rsidP="008D1134">
      <w:pPr>
        <w:pStyle w:val="Heading2"/>
        <w:numPr>
          <w:ilvl w:val="0"/>
          <w:numId w:val="0"/>
        </w:numPr>
        <w:spacing w:line="240" w:lineRule="auto"/>
        <w:rPr>
          <w:bCs/>
          <w:color w:val="000080"/>
          <w:sz w:val="52"/>
          <w:szCs w:val="24"/>
        </w:rPr>
      </w:pPr>
    </w:p>
    <w:p w14:paraId="33FA72FC" w14:textId="77777777" w:rsidR="008D1134" w:rsidRPr="008D1134" w:rsidRDefault="00D354D6" w:rsidP="00036936">
      <w:pPr>
        <w:pStyle w:val="Heading2"/>
        <w:numPr>
          <w:ilvl w:val="0"/>
          <w:numId w:val="0"/>
        </w:numPr>
        <w:spacing w:line="240" w:lineRule="auto"/>
      </w:pPr>
      <w:r>
        <w:rPr>
          <w:bCs/>
          <w:color w:val="000080"/>
          <w:sz w:val="52"/>
          <w:szCs w:val="24"/>
        </w:rPr>
        <w:br w:type="page"/>
      </w:r>
    </w:p>
    <w:p w14:paraId="2A19F748" w14:textId="77777777" w:rsidR="002F5BD4" w:rsidRPr="008D1134" w:rsidRDefault="002F5BD4" w:rsidP="00FE5700">
      <w:pPr>
        <w:pStyle w:val="Heading2"/>
        <w:ind w:hanging="720"/>
      </w:pPr>
      <w:r w:rsidRPr="008D1134">
        <w:t>I</w:t>
      </w:r>
      <w:r w:rsidR="00EF2CC4" w:rsidRPr="008D1134">
        <w:t>ntroduction</w:t>
      </w:r>
    </w:p>
    <w:p w14:paraId="41304572" w14:textId="77777777" w:rsidR="002F5BD4" w:rsidRDefault="002F5BD4" w:rsidP="002F5BD4">
      <w:pPr>
        <w:jc w:val="both"/>
        <w:rPr>
          <w:b/>
          <w:sz w:val="24"/>
          <w:szCs w:val="24"/>
          <w:u w:val="single"/>
        </w:rPr>
      </w:pPr>
    </w:p>
    <w:p w14:paraId="73E4FA68" w14:textId="77777777" w:rsidR="002F5BD4" w:rsidRDefault="00C17B9E" w:rsidP="008C40B5">
      <w:pPr>
        <w:spacing w:line="320" w:lineRule="exact"/>
        <w:ind w:left="720" w:hanging="720"/>
        <w:jc w:val="both"/>
        <w:rPr>
          <w:sz w:val="24"/>
          <w:szCs w:val="24"/>
        </w:rPr>
      </w:pPr>
      <w:r>
        <w:rPr>
          <w:sz w:val="24"/>
          <w:szCs w:val="24"/>
        </w:rPr>
        <w:t>1.1</w:t>
      </w:r>
      <w:r>
        <w:rPr>
          <w:sz w:val="24"/>
          <w:szCs w:val="24"/>
        </w:rPr>
        <w:tab/>
      </w:r>
      <w:r w:rsidR="002F5BD4" w:rsidRPr="00257B1D">
        <w:t xml:space="preserve">This </w:t>
      </w:r>
      <w:r w:rsidR="0012716E">
        <w:t>Policy</w:t>
      </w:r>
      <w:r w:rsidR="002F5BD4" w:rsidRPr="00257B1D">
        <w:t xml:space="preserve"> </w:t>
      </w:r>
      <w:r w:rsidRPr="00257B1D">
        <w:t xml:space="preserve">sets out </w:t>
      </w:r>
      <w:r w:rsidR="002F5BD4" w:rsidRPr="00257B1D">
        <w:t xml:space="preserve">the </w:t>
      </w:r>
      <w:r w:rsidR="00036936">
        <w:t>communications</w:t>
      </w:r>
      <w:r w:rsidR="002F5BD4" w:rsidRPr="00257B1D">
        <w:t xml:space="preserve"> arrangements </w:t>
      </w:r>
      <w:r w:rsidR="00152F04" w:rsidRPr="00257B1D">
        <w:t xml:space="preserve">that apply to </w:t>
      </w:r>
      <w:r w:rsidR="003B2E0C" w:rsidRPr="00257B1D">
        <w:t xml:space="preserve">Falkirk Council Pension Fund </w:t>
      </w:r>
      <w:r w:rsidR="003201EB" w:rsidRPr="00257B1D">
        <w:t>(</w:t>
      </w:r>
      <w:r w:rsidR="003C383D">
        <w:t>‘</w:t>
      </w:r>
      <w:r w:rsidR="003201EB" w:rsidRPr="00257B1D">
        <w:t>the Fund</w:t>
      </w:r>
      <w:r w:rsidR="003C383D">
        <w:t>’</w:t>
      </w:r>
      <w:r w:rsidR="003201EB" w:rsidRPr="00257B1D">
        <w:t xml:space="preserve">) </w:t>
      </w:r>
      <w:r w:rsidRPr="00257B1D">
        <w:t xml:space="preserve">with effect from </w:t>
      </w:r>
      <w:r w:rsidR="0012716E">
        <w:t>27</w:t>
      </w:r>
      <w:r w:rsidR="00796408">
        <w:t xml:space="preserve"> </w:t>
      </w:r>
      <w:r w:rsidR="0012716E">
        <w:t xml:space="preserve">June </w:t>
      </w:r>
      <w:r w:rsidR="00796408">
        <w:t>2024</w:t>
      </w:r>
      <w:r w:rsidRPr="00257B1D">
        <w:t xml:space="preserve">.  </w:t>
      </w:r>
      <w:r w:rsidR="00A102A4">
        <w:t xml:space="preserve"> </w:t>
      </w:r>
      <w:r w:rsidR="00953684">
        <w:t xml:space="preserve">   </w:t>
      </w:r>
    </w:p>
    <w:p w14:paraId="32675960" w14:textId="77777777" w:rsidR="002F5BD4" w:rsidRDefault="002F5BD4" w:rsidP="002F5BD4">
      <w:pPr>
        <w:jc w:val="both"/>
        <w:rPr>
          <w:sz w:val="24"/>
          <w:szCs w:val="24"/>
        </w:rPr>
      </w:pPr>
    </w:p>
    <w:p w14:paraId="41DC7970" w14:textId="77777777" w:rsidR="00C17B9E" w:rsidRDefault="00C17B9E" w:rsidP="002F5BD4">
      <w:pPr>
        <w:jc w:val="both"/>
        <w:rPr>
          <w:b/>
          <w:sz w:val="24"/>
          <w:szCs w:val="24"/>
          <w:u w:val="single"/>
        </w:rPr>
      </w:pPr>
    </w:p>
    <w:p w14:paraId="422B950E" w14:textId="77777777" w:rsidR="002F5BD4" w:rsidRDefault="002F5BD4" w:rsidP="00FE5700">
      <w:pPr>
        <w:pStyle w:val="Heading2"/>
        <w:ind w:hanging="720"/>
        <w:jc w:val="both"/>
      </w:pPr>
      <w:r>
        <w:t>A</w:t>
      </w:r>
      <w:r w:rsidR="0040784F">
        <w:t>dministering Authority and Regulatory Framework</w:t>
      </w:r>
    </w:p>
    <w:p w14:paraId="1D020BFC" w14:textId="77777777" w:rsidR="0040784F" w:rsidRPr="0040784F" w:rsidRDefault="0040784F" w:rsidP="0040784F"/>
    <w:p w14:paraId="72928A7A" w14:textId="77777777" w:rsidR="002F5BD4" w:rsidRDefault="0040784F" w:rsidP="008C40B5">
      <w:pPr>
        <w:spacing w:line="320" w:lineRule="exact"/>
        <w:ind w:left="697" w:hanging="697"/>
        <w:jc w:val="both"/>
        <w:rPr>
          <w:sz w:val="24"/>
          <w:szCs w:val="24"/>
        </w:rPr>
      </w:pPr>
      <w:r w:rsidRPr="008C40B5">
        <w:rPr>
          <w:szCs w:val="22"/>
        </w:rPr>
        <w:t>2.1</w:t>
      </w:r>
      <w:r>
        <w:rPr>
          <w:sz w:val="24"/>
          <w:szCs w:val="24"/>
        </w:rPr>
        <w:tab/>
      </w:r>
      <w:r w:rsidR="002F5BD4" w:rsidRPr="008C40B5">
        <w:rPr>
          <w:szCs w:val="22"/>
        </w:rPr>
        <w:t xml:space="preserve">Falkirk Council is the </w:t>
      </w:r>
      <w:r w:rsidR="00D12C90" w:rsidRPr="008C40B5">
        <w:rPr>
          <w:szCs w:val="22"/>
        </w:rPr>
        <w:t>A</w:t>
      </w:r>
      <w:r w:rsidR="002F5BD4" w:rsidRPr="008C40B5">
        <w:rPr>
          <w:szCs w:val="22"/>
        </w:rPr>
        <w:t xml:space="preserve">dministering </w:t>
      </w:r>
      <w:r w:rsidR="00D12C90" w:rsidRPr="008C40B5">
        <w:rPr>
          <w:szCs w:val="22"/>
        </w:rPr>
        <w:t>A</w:t>
      </w:r>
      <w:r w:rsidR="002F5BD4" w:rsidRPr="008C40B5">
        <w:rPr>
          <w:szCs w:val="22"/>
        </w:rPr>
        <w:t>uthority of the Falkirk Council Pension Fund</w:t>
      </w:r>
      <w:r w:rsidR="006425E0">
        <w:rPr>
          <w:szCs w:val="22"/>
        </w:rPr>
        <w:t xml:space="preserve"> (the Fund)</w:t>
      </w:r>
      <w:r w:rsidR="002F5BD4" w:rsidRPr="008C40B5">
        <w:rPr>
          <w:szCs w:val="22"/>
        </w:rPr>
        <w:t xml:space="preserve"> covering local government employees and elected members in the geographical area comprising Clackmannanshire, Falkirk and Stirling Councils.  In addition, employees of certain other </w:t>
      </w:r>
      <w:r w:rsidR="00D12C90" w:rsidRPr="008C40B5">
        <w:rPr>
          <w:szCs w:val="22"/>
        </w:rPr>
        <w:t>scheduled and admi</w:t>
      </w:r>
      <w:r w:rsidR="009239D1">
        <w:rPr>
          <w:szCs w:val="22"/>
        </w:rPr>
        <w:t>ssion</w:t>
      </w:r>
      <w:r w:rsidR="00D12C90" w:rsidRPr="008C40B5">
        <w:rPr>
          <w:szCs w:val="22"/>
        </w:rPr>
        <w:t xml:space="preserve"> </w:t>
      </w:r>
      <w:r w:rsidR="002F5BD4" w:rsidRPr="008C40B5">
        <w:rPr>
          <w:szCs w:val="22"/>
        </w:rPr>
        <w:t xml:space="preserve">bodies </w:t>
      </w:r>
      <w:r w:rsidR="00D91ACB">
        <w:rPr>
          <w:szCs w:val="22"/>
        </w:rPr>
        <w:t>that</w:t>
      </w:r>
      <w:r w:rsidR="002F5BD4" w:rsidRPr="008C40B5">
        <w:rPr>
          <w:szCs w:val="22"/>
        </w:rPr>
        <w:t xml:space="preserve"> provide public services </w:t>
      </w:r>
      <w:r w:rsidR="00E41C61">
        <w:rPr>
          <w:szCs w:val="22"/>
        </w:rPr>
        <w:t xml:space="preserve">or charitable functions </w:t>
      </w:r>
      <w:r w:rsidR="002F5BD4" w:rsidRPr="008C40B5">
        <w:rPr>
          <w:szCs w:val="22"/>
        </w:rPr>
        <w:t>have been admitted to membership of the Pension Fund.</w:t>
      </w:r>
    </w:p>
    <w:p w14:paraId="7AD7528B" w14:textId="77777777" w:rsidR="002F5BD4" w:rsidRDefault="002F5BD4" w:rsidP="002F5BD4">
      <w:pPr>
        <w:ind w:left="700" w:hanging="700"/>
        <w:jc w:val="both"/>
        <w:rPr>
          <w:sz w:val="24"/>
          <w:szCs w:val="24"/>
        </w:rPr>
      </w:pPr>
    </w:p>
    <w:p w14:paraId="318691D0" w14:textId="77777777" w:rsidR="00372B1C" w:rsidRDefault="00F41D39" w:rsidP="00036936">
      <w:pPr>
        <w:spacing w:line="320" w:lineRule="exact"/>
        <w:ind w:left="700" w:hanging="700"/>
        <w:jc w:val="both"/>
        <w:rPr>
          <w:szCs w:val="22"/>
        </w:rPr>
      </w:pPr>
      <w:r w:rsidRPr="008C40B5">
        <w:rPr>
          <w:szCs w:val="22"/>
        </w:rPr>
        <w:t>2.2</w:t>
      </w:r>
      <w:r>
        <w:rPr>
          <w:sz w:val="24"/>
          <w:szCs w:val="24"/>
        </w:rPr>
        <w:tab/>
      </w:r>
      <w:r w:rsidR="00036936" w:rsidRPr="00036936">
        <w:rPr>
          <w:szCs w:val="22"/>
        </w:rPr>
        <w:t xml:space="preserve">The </w:t>
      </w:r>
      <w:r w:rsidR="006425E0">
        <w:rPr>
          <w:szCs w:val="22"/>
        </w:rPr>
        <w:t xml:space="preserve">Fund is part of the Local Government Pension Scheme (LGPS) and the </w:t>
      </w:r>
      <w:r w:rsidR="00036936" w:rsidRPr="00036936">
        <w:rPr>
          <w:szCs w:val="22"/>
        </w:rPr>
        <w:t>LGPS Regulations require us to prepare, maintain and publish a statement setting out our policies on communications and this document has been prepared in line with these requirements. It covers our communications with</w:t>
      </w:r>
      <w:r w:rsidRPr="008C40B5">
        <w:rPr>
          <w:szCs w:val="22"/>
        </w:rPr>
        <w:t>:</w:t>
      </w:r>
    </w:p>
    <w:p w14:paraId="1294A105" w14:textId="77777777" w:rsidR="002F5BD4" w:rsidRDefault="00F41D39" w:rsidP="008C40B5">
      <w:pPr>
        <w:spacing w:line="320" w:lineRule="exact"/>
        <w:ind w:left="700" w:hanging="700"/>
        <w:rPr>
          <w:sz w:val="24"/>
          <w:szCs w:val="24"/>
        </w:rPr>
      </w:pPr>
      <w:r>
        <w:rPr>
          <w:sz w:val="24"/>
          <w:szCs w:val="24"/>
        </w:rPr>
        <w:t xml:space="preserve"> </w:t>
      </w:r>
    </w:p>
    <w:p w14:paraId="6AF20917" w14:textId="77777777" w:rsidR="00372B1C" w:rsidRDefault="00036936" w:rsidP="00372B1C">
      <w:pPr>
        <w:numPr>
          <w:ilvl w:val="0"/>
          <w:numId w:val="17"/>
        </w:numPr>
        <w:spacing w:after="60" w:line="240" w:lineRule="auto"/>
        <w:ind w:left="1054" w:hanging="357"/>
        <w:jc w:val="both"/>
        <w:rPr>
          <w:szCs w:val="22"/>
        </w:rPr>
      </w:pPr>
      <w:r>
        <w:rPr>
          <w:szCs w:val="22"/>
        </w:rPr>
        <w:t>pension fund members</w:t>
      </w:r>
    </w:p>
    <w:p w14:paraId="6253B41C" w14:textId="77777777" w:rsidR="00F41D39" w:rsidRPr="008C40B5" w:rsidRDefault="00036936" w:rsidP="00372B1C">
      <w:pPr>
        <w:numPr>
          <w:ilvl w:val="0"/>
          <w:numId w:val="17"/>
        </w:numPr>
        <w:spacing w:after="60" w:line="240" w:lineRule="auto"/>
        <w:ind w:left="1054" w:hanging="357"/>
        <w:jc w:val="both"/>
        <w:rPr>
          <w:szCs w:val="22"/>
        </w:rPr>
      </w:pPr>
      <w:r>
        <w:rPr>
          <w:szCs w:val="22"/>
        </w:rPr>
        <w:t>representatives of members</w:t>
      </w:r>
    </w:p>
    <w:p w14:paraId="403180A5" w14:textId="77777777" w:rsidR="00F41D39" w:rsidRDefault="00036936" w:rsidP="00372B1C">
      <w:pPr>
        <w:numPr>
          <w:ilvl w:val="0"/>
          <w:numId w:val="17"/>
        </w:numPr>
        <w:spacing w:after="60" w:line="240" w:lineRule="auto"/>
        <w:jc w:val="both"/>
        <w:rPr>
          <w:szCs w:val="22"/>
        </w:rPr>
      </w:pPr>
      <w:r>
        <w:rPr>
          <w:szCs w:val="22"/>
        </w:rPr>
        <w:t>prospective pension fund members</w:t>
      </w:r>
    </w:p>
    <w:p w14:paraId="4621180D" w14:textId="77777777" w:rsidR="00372B1C" w:rsidRPr="008C40B5" w:rsidRDefault="00036936" w:rsidP="00372B1C">
      <w:pPr>
        <w:numPr>
          <w:ilvl w:val="0"/>
          <w:numId w:val="17"/>
        </w:numPr>
        <w:spacing w:after="60" w:line="240" w:lineRule="auto"/>
        <w:jc w:val="both"/>
        <w:rPr>
          <w:szCs w:val="22"/>
        </w:rPr>
      </w:pPr>
      <w:r>
        <w:rPr>
          <w:szCs w:val="22"/>
        </w:rPr>
        <w:t>our employers and prospective employers</w:t>
      </w:r>
    </w:p>
    <w:p w14:paraId="7EA489F4" w14:textId="77777777" w:rsidR="00F41D39" w:rsidRDefault="00F41D39" w:rsidP="00F41D39">
      <w:pPr>
        <w:ind w:left="700" w:hanging="700"/>
        <w:jc w:val="both"/>
        <w:rPr>
          <w:sz w:val="24"/>
          <w:szCs w:val="24"/>
        </w:rPr>
      </w:pPr>
    </w:p>
    <w:p w14:paraId="094D50AD" w14:textId="77777777" w:rsidR="003718AA" w:rsidRDefault="006B2688" w:rsidP="00F41D39">
      <w:pPr>
        <w:ind w:left="700" w:hanging="700"/>
        <w:jc w:val="both"/>
        <w:rPr>
          <w:szCs w:val="24"/>
        </w:rPr>
      </w:pPr>
      <w:r w:rsidRPr="006B2688">
        <w:rPr>
          <w:szCs w:val="24"/>
        </w:rPr>
        <w:t>2.3</w:t>
      </w:r>
      <w:r w:rsidRPr="006B2688">
        <w:rPr>
          <w:szCs w:val="24"/>
        </w:rPr>
        <w:tab/>
      </w:r>
      <w:r w:rsidR="004B6EFD">
        <w:rPr>
          <w:szCs w:val="24"/>
        </w:rPr>
        <w:t>The matters to be addressed in the Fund’s Communication Policy are:</w:t>
      </w:r>
    </w:p>
    <w:p w14:paraId="761CBA36" w14:textId="77777777" w:rsidR="004B6EFD" w:rsidRDefault="004B6EFD" w:rsidP="00F41D39">
      <w:pPr>
        <w:ind w:left="700" w:hanging="700"/>
        <w:jc w:val="both"/>
        <w:rPr>
          <w:szCs w:val="24"/>
        </w:rPr>
      </w:pPr>
    </w:p>
    <w:p w14:paraId="4720A0C1" w14:textId="77777777" w:rsidR="004B6EFD" w:rsidRDefault="004B6EFD" w:rsidP="00F41D39">
      <w:pPr>
        <w:ind w:left="700" w:hanging="700"/>
        <w:jc w:val="both"/>
        <w:rPr>
          <w:szCs w:val="24"/>
        </w:rPr>
      </w:pPr>
      <w:r>
        <w:rPr>
          <w:szCs w:val="24"/>
        </w:rPr>
        <w:t>2.3.1</w:t>
      </w:r>
      <w:r w:rsidR="0012716E">
        <w:rPr>
          <w:szCs w:val="24"/>
        </w:rPr>
        <w:tab/>
      </w:r>
      <w:r w:rsidR="0012716E" w:rsidRPr="0012716E">
        <w:rPr>
          <w:szCs w:val="24"/>
        </w:rPr>
        <w:t>The provision of information and publicity about the Scheme to members, representatives of members and employing authorities.</w:t>
      </w:r>
    </w:p>
    <w:p w14:paraId="49C3DEC2" w14:textId="77777777" w:rsidR="0012716E" w:rsidRDefault="0012716E" w:rsidP="00F41D39">
      <w:pPr>
        <w:ind w:left="700" w:hanging="700"/>
        <w:jc w:val="both"/>
        <w:rPr>
          <w:szCs w:val="24"/>
        </w:rPr>
      </w:pPr>
    </w:p>
    <w:p w14:paraId="7A459FB9" w14:textId="77777777" w:rsidR="0012716E" w:rsidRDefault="0012716E" w:rsidP="00F41D39">
      <w:pPr>
        <w:ind w:left="700" w:hanging="700"/>
        <w:jc w:val="both"/>
        <w:rPr>
          <w:szCs w:val="24"/>
        </w:rPr>
      </w:pPr>
      <w:r>
        <w:rPr>
          <w:szCs w:val="24"/>
        </w:rPr>
        <w:t>2.3.2</w:t>
      </w:r>
      <w:r>
        <w:rPr>
          <w:szCs w:val="24"/>
        </w:rPr>
        <w:tab/>
      </w:r>
      <w:r w:rsidRPr="0012716E">
        <w:rPr>
          <w:szCs w:val="24"/>
        </w:rPr>
        <w:t>The format, frequency and method of distributing such information or publicity.</w:t>
      </w:r>
    </w:p>
    <w:p w14:paraId="5C0D87F2" w14:textId="77777777" w:rsidR="0012716E" w:rsidRDefault="0012716E" w:rsidP="00F41D39">
      <w:pPr>
        <w:ind w:left="700" w:hanging="700"/>
        <w:jc w:val="both"/>
        <w:rPr>
          <w:szCs w:val="24"/>
        </w:rPr>
      </w:pPr>
    </w:p>
    <w:p w14:paraId="0E2545FA" w14:textId="77777777" w:rsidR="0012716E" w:rsidRDefault="0012716E" w:rsidP="00F41D39">
      <w:pPr>
        <w:ind w:left="700" w:hanging="700"/>
        <w:jc w:val="both"/>
        <w:rPr>
          <w:szCs w:val="24"/>
        </w:rPr>
      </w:pPr>
      <w:r>
        <w:rPr>
          <w:szCs w:val="24"/>
        </w:rPr>
        <w:t>2.3.3</w:t>
      </w:r>
      <w:r>
        <w:rPr>
          <w:szCs w:val="24"/>
        </w:rPr>
        <w:tab/>
      </w:r>
      <w:r w:rsidRPr="0012716E">
        <w:rPr>
          <w:szCs w:val="24"/>
        </w:rPr>
        <w:t>The promotion of the Scheme to prospective members and their employers.</w:t>
      </w:r>
    </w:p>
    <w:p w14:paraId="46FA5359" w14:textId="77777777" w:rsidR="0012716E" w:rsidRDefault="0012716E" w:rsidP="00F41D39">
      <w:pPr>
        <w:ind w:left="700" w:hanging="700"/>
        <w:jc w:val="both"/>
        <w:rPr>
          <w:szCs w:val="24"/>
        </w:rPr>
      </w:pPr>
    </w:p>
    <w:p w14:paraId="0C5C5AC5" w14:textId="77777777" w:rsidR="006B2688" w:rsidRPr="006B2688" w:rsidRDefault="0012716E" w:rsidP="00F41D39">
      <w:pPr>
        <w:ind w:left="700" w:hanging="700"/>
        <w:jc w:val="both"/>
        <w:rPr>
          <w:szCs w:val="24"/>
        </w:rPr>
      </w:pPr>
      <w:r>
        <w:rPr>
          <w:szCs w:val="24"/>
        </w:rPr>
        <w:t>2.4</w:t>
      </w:r>
      <w:r>
        <w:rPr>
          <w:szCs w:val="24"/>
        </w:rPr>
        <w:tab/>
      </w:r>
      <w:r w:rsidR="004B6EFD">
        <w:rPr>
          <w:szCs w:val="24"/>
        </w:rPr>
        <w:tab/>
      </w:r>
      <w:r w:rsidR="00036936">
        <w:rPr>
          <w:szCs w:val="24"/>
        </w:rPr>
        <w:t>Th</w:t>
      </w:r>
      <w:r w:rsidR="003718AA">
        <w:rPr>
          <w:szCs w:val="24"/>
        </w:rPr>
        <w:t>i</w:t>
      </w:r>
      <w:r w:rsidR="00036936">
        <w:rPr>
          <w:szCs w:val="24"/>
        </w:rPr>
        <w:t>s policy will be revised and re-published whenever there is a material change to the way we communicate or engage with any of these groups</w:t>
      </w:r>
      <w:r w:rsidR="00B44EBD">
        <w:rPr>
          <w:szCs w:val="24"/>
        </w:rPr>
        <w:t xml:space="preserve"> or three years if sooner</w:t>
      </w:r>
      <w:r w:rsidR="006B2688">
        <w:rPr>
          <w:szCs w:val="24"/>
        </w:rPr>
        <w:t xml:space="preserve">. </w:t>
      </w:r>
      <w:r w:rsidR="006B2688" w:rsidRPr="006B2688">
        <w:rPr>
          <w:szCs w:val="24"/>
        </w:rPr>
        <w:t xml:space="preserve"> </w:t>
      </w:r>
      <w:r w:rsidR="00953684">
        <w:rPr>
          <w:szCs w:val="24"/>
        </w:rPr>
        <w:t xml:space="preserve"> </w:t>
      </w:r>
    </w:p>
    <w:p w14:paraId="4E12FE73" w14:textId="77777777" w:rsidR="006B2688" w:rsidRDefault="006B2688" w:rsidP="006B2688">
      <w:pPr>
        <w:ind w:left="1400" w:hanging="700"/>
        <w:jc w:val="both"/>
        <w:rPr>
          <w:sz w:val="24"/>
          <w:szCs w:val="24"/>
        </w:rPr>
      </w:pPr>
    </w:p>
    <w:p w14:paraId="49B8552C" w14:textId="77777777" w:rsidR="00A86542" w:rsidRDefault="00B27C2D" w:rsidP="00A86542">
      <w:pPr>
        <w:ind w:left="700" w:hanging="700"/>
        <w:rPr>
          <w:szCs w:val="22"/>
        </w:rPr>
      </w:pPr>
      <w:r>
        <w:rPr>
          <w:szCs w:val="22"/>
        </w:rPr>
        <w:t>2.</w:t>
      </w:r>
      <w:r w:rsidR="00286A15">
        <w:rPr>
          <w:szCs w:val="22"/>
        </w:rPr>
        <w:t>5</w:t>
      </w:r>
      <w:r w:rsidR="00F41D39" w:rsidRPr="008C40B5">
        <w:rPr>
          <w:szCs w:val="22"/>
        </w:rPr>
        <w:tab/>
      </w:r>
      <w:r w:rsidR="006425E0">
        <w:rPr>
          <w:szCs w:val="22"/>
        </w:rPr>
        <w:t xml:space="preserve">The </w:t>
      </w:r>
      <w:r w:rsidR="00A86542">
        <w:rPr>
          <w:szCs w:val="22"/>
        </w:rPr>
        <w:t xml:space="preserve">Fund </w:t>
      </w:r>
      <w:r w:rsidR="00A86542" w:rsidRPr="00A86542">
        <w:rPr>
          <w:szCs w:val="22"/>
        </w:rPr>
        <w:t xml:space="preserve">is </w:t>
      </w:r>
      <w:r w:rsidR="006425E0">
        <w:rPr>
          <w:szCs w:val="22"/>
        </w:rPr>
        <w:t xml:space="preserve">also </w:t>
      </w:r>
      <w:r w:rsidR="00A86542" w:rsidRPr="00A86542">
        <w:rPr>
          <w:szCs w:val="22"/>
        </w:rPr>
        <w:t>a Data Controller under the Data Protection Regulations. This means we store, hold and manage personal data in line with statutory requirements to enable us to provide members with pension administration services. To enable us to carry out our statutory duty, we</w:t>
      </w:r>
      <w:r w:rsidR="00A86542">
        <w:rPr>
          <w:szCs w:val="22"/>
        </w:rPr>
        <w:t xml:space="preserve"> a</w:t>
      </w:r>
      <w:r w:rsidR="00A86542" w:rsidRPr="00A86542">
        <w:rPr>
          <w:szCs w:val="22"/>
        </w:rPr>
        <w:t>re required to share information with certain bodies, but will only do so in limited circumstances.</w:t>
      </w:r>
      <w:r w:rsidR="00A86542">
        <w:rPr>
          <w:szCs w:val="22"/>
        </w:rPr>
        <w:t xml:space="preserve">  </w:t>
      </w:r>
      <w:r w:rsidR="00A86542" w:rsidRPr="00A86542">
        <w:rPr>
          <w:szCs w:val="22"/>
        </w:rPr>
        <w:t xml:space="preserve">Information about how we meet data protection legislation is set out </w:t>
      </w:r>
      <w:r w:rsidR="00067C24" w:rsidRPr="00A86542">
        <w:rPr>
          <w:szCs w:val="22"/>
        </w:rPr>
        <w:t xml:space="preserve">on our </w:t>
      </w:r>
      <w:r w:rsidR="00067C24" w:rsidRPr="00A86542">
        <w:rPr>
          <w:szCs w:val="22"/>
        </w:rPr>
        <w:lastRenderedPageBreak/>
        <w:t>website</w:t>
      </w:r>
      <w:r w:rsidR="00067C24">
        <w:rPr>
          <w:szCs w:val="22"/>
        </w:rPr>
        <w:t xml:space="preserve"> in our privacy notice </w:t>
      </w:r>
      <w:r w:rsidR="00A86542">
        <w:rPr>
          <w:szCs w:val="22"/>
        </w:rPr>
        <w:t xml:space="preserve">at </w:t>
      </w:r>
      <w:hyperlink r:id="rId9" w:history="1">
        <w:r w:rsidR="00A86542" w:rsidRPr="0019406D">
          <w:rPr>
            <w:rStyle w:val="Hyperlink"/>
            <w:szCs w:val="22"/>
          </w:rPr>
          <w:t>https://www.falkirkpensionfund.org/resources/pensions-privacy-notice-1/</w:t>
        </w:r>
      </w:hyperlink>
      <w:r w:rsidR="00A86542">
        <w:rPr>
          <w:szCs w:val="22"/>
        </w:rPr>
        <w:t xml:space="preserve"> </w:t>
      </w:r>
    </w:p>
    <w:p w14:paraId="3FA85931" w14:textId="77777777" w:rsidR="00A86542" w:rsidRDefault="00A86542" w:rsidP="002F5BD4">
      <w:pPr>
        <w:ind w:left="700" w:hanging="700"/>
        <w:jc w:val="both"/>
        <w:rPr>
          <w:szCs w:val="22"/>
        </w:rPr>
      </w:pPr>
    </w:p>
    <w:p w14:paraId="38728F55" w14:textId="77777777" w:rsidR="00A55612" w:rsidRDefault="00A86542" w:rsidP="002F5BD4">
      <w:pPr>
        <w:ind w:left="700" w:hanging="700"/>
        <w:jc w:val="both"/>
        <w:rPr>
          <w:szCs w:val="22"/>
        </w:rPr>
      </w:pPr>
      <w:r>
        <w:rPr>
          <w:szCs w:val="22"/>
        </w:rPr>
        <w:t>2.</w:t>
      </w:r>
      <w:r w:rsidR="00286A15">
        <w:rPr>
          <w:szCs w:val="22"/>
        </w:rPr>
        <w:t>6</w:t>
      </w:r>
      <w:r>
        <w:rPr>
          <w:szCs w:val="22"/>
        </w:rPr>
        <w:tab/>
      </w:r>
      <w:r w:rsidR="009830BB">
        <w:rPr>
          <w:szCs w:val="22"/>
        </w:rPr>
        <w:t>A</w:t>
      </w:r>
      <w:r w:rsidR="009830BB" w:rsidRPr="009830BB">
        <w:rPr>
          <w:szCs w:val="22"/>
        </w:rPr>
        <w:t>ny enquiries in relation to this Communication Policy Statement should be sent to:</w:t>
      </w:r>
    </w:p>
    <w:p w14:paraId="1DF18440" w14:textId="77777777" w:rsidR="009830BB" w:rsidRDefault="009830BB" w:rsidP="002F5BD4">
      <w:pPr>
        <w:ind w:left="700" w:hanging="700"/>
        <w:jc w:val="both"/>
        <w:rPr>
          <w:szCs w:val="22"/>
        </w:rPr>
      </w:pPr>
    </w:p>
    <w:p w14:paraId="556B52F5" w14:textId="77777777" w:rsidR="009830BB" w:rsidRDefault="009830BB" w:rsidP="002F5BD4">
      <w:pPr>
        <w:ind w:left="700" w:hanging="700"/>
        <w:jc w:val="both"/>
        <w:rPr>
          <w:szCs w:val="22"/>
        </w:rPr>
      </w:pPr>
      <w:r>
        <w:rPr>
          <w:szCs w:val="22"/>
        </w:rPr>
        <w:tab/>
        <w:t>Pensions Section</w:t>
      </w:r>
    </w:p>
    <w:p w14:paraId="115A5454" w14:textId="77777777" w:rsidR="00E57FBE" w:rsidRDefault="00E57FBE" w:rsidP="00E57FBE">
      <w:pPr>
        <w:ind w:left="700"/>
        <w:jc w:val="both"/>
        <w:rPr>
          <w:szCs w:val="22"/>
        </w:rPr>
      </w:pPr>
      <w:r>
        <w:rPr>
          <w:szCs w:val="22"/>
        </w:rPr>
        <w:t>Falkirk Council</w:t>
      </w:r>
    </w:p>
    <w:p w14:paraId="5161CD64" w14:textId="77777777" w:rsidR="00E57FBE" w:rsidRDefault="00E57FBE" w:rsidP="002F5BD4">
      <w:pPr>
        <w:ind w:left="700" w:hanging="700"/>
        <w:jc w:val="both"/>
        <w:rPr>
          <w:szCs w:val="22"/>
        </w:rPr>
      </w:pPr>
      <w:r>
        <w:rPr>
          <w:szCs w:val="22"/>
        </w:rPr>
        <w:tab/>
        <w:t>The Foundry</w:t>
      </w:r>
    </w:p>
    <w:p w14:paraId="30115BFB" w14:textId="77777777" w:rsidR="00E57FBE" w:rsidRDefault="00E57FBE" w:rsidP="002F5BD4">
      <w:pPr>
        <w:ind w:left="700" w:hanging="700"/>
        <w:jc w:val="both"/>
        <w:rPr>
          <w:szCs w:val="22"/>
        </w:rPr>
      </w:pPr>
      <w:r>
        <w:rPr>
          <w:szCs w:val="22"/>
        </w:rPr>
        <w:tab/>
        <w:t>4 Central Park Avenue</w:t>
      </w:r>
    </w:p>
    <w:p w14:paraId="2502802E" w14:textId="77777777" w:rsidR="00E57FBE" w:rsidRDefault="00E57FBE" w:rsidP="002F5BD4">
      <w:pPr>
        <w:ind w:left="700" w:hanging="700"/>
        <w:jc w:val="both"/>
        <w:rPr>
          <w:szCs w:val="22"/>
        </w:rPr>
      </w:pPr>
      <w:r>
        <w:rPr>
          <w:szCs w:val="22"/>
        </w:rPr>
        <w:tab/>
        <w:t>Central Boulevard</w:t>
      </w:r>
    </w:p>
    <w:p w14:paraId="6BFC2FF0" w14:textId="77777777" w:rsidR="00E57FBE" w:rsidRDefault="00E57FBE" w:rsidP="002F5BD4">
      <w:pPr>
        <w:ind w:left="700" w:hanging="700"/>
        <w:jc w:val="both"/>
        <w:rPr>
          <w:szCs w:val="22"/>
        </w:rPr>
      </w:pPr>
      <w:r>
        <w:rPr>
          <w:szCs w:val="22"/>
        </w:rPr>
        <w:tab/>
        <w:t>Larbert</w:t>
      </w:r>
    </w:p>
    <w:p w14:paraId="44C7F21D" w14:textId="77777777" w:rsidR="00E57FBE" w:rsidRDefault="00E57FBE" w:rsidP="002F5BD4">
      <w:pPr>
        <w:ind w:left="700" w:hanging="700"/>
        <w:jc w:val="both"/>
        <w:rPr>
          <w:szCs w:val="22"/>
        </w:rPr>
      </w:pPr>
      <w:r>
        <w:rPr>
          <w:szCs w:val="22"/>
        </w:rPr>
        <w:tab/>
        <w:t>FK5 4RU</w:t>
      </w:r>
    </w:p>
    <w:p w14:paraId="45A019FA" w14:textId="77777777" w:rsidR="009830BB" w:rsidRDefault="009830BB" w:rsidP="002F5BD4">
      <w:pPr>
        <w:ind w:left="700" w:hanging="700"/>
        <w:jc w:val="both"/>
        <w:rPr>
          <w:szCs w:val="22"/>
        </w:rPr>
      </w:pPr>
      <w:r>
        <w:rPr>
          <w:szCs w:val="22"/>
        </w:rPr>
        <w:tab/>
      </w:r>
    </w:p>
    <w:p w14:paraId="2A1164B0" w14:textId="77777777" w:rsidR="009830BB" w:rsidRDefault="009830BB" w:rsidP="002F5BD4">
      <w:pPr>
        <w:ind w:left="700" w:hanging="700"/>
        <w:jc w:val="both"/>
        <w:rPr>
          <w:szCs w:val="22"/>
        </w:rPr>
      </w:pPr>
      <w:r>
        <w:rPr>
          <w:szCs w:val="22"/>
        </w:rPr>
        <w:tab/>
        <w:t xml:space="preserve">Email: </w:t>
      </w:r>
      <w:hyperlink r:id="rId10" w:history="1">
        <w:r w:rsidR="00E57FBE" w:rsidRPr="0019406D">
          <w:rPr>
            <w:rStyle w:val="Hyperlink"/>
            <w:szCs w:val="22"/>
          </w:rPr>
          <w:t>pensions@falkirk.gov.uk</w:t>
        </w:r>
      </w:hyperlink>
    </w:p>
    <w:p w14:paraId="785077BF" w14:textId="77777777" w:rsidR="00E57FBE" w:rsidRDefault="00E57FBE" w:rsidP="002F5BD4">
      <w:pPr>
        <w:ind w:left="700" w:hanging="700"/>
        <w:jc w:val="both"/>
        <w:rPr>
          <w:szCs w:val="22"/>
        </w:rPr>
      </w:pPr>
    </w:p>
    <w:p w14:paraId="420EC2FD" w14:textId="77777777" w:rsidR="00E57FBE" w:rsidRDefault="00E57FBE" w:rsidP="002F5BD4">
      <w:pPr>
        <w:ind w:left="700" w:hanging="700"/>
        <w:jc w:val="both"/>
        <w:rPr>
          <w:szCs w:val="22"/>
        </w:rPr>
      </w:pPr>
      <w:r>
        <w:rPr>
          <w:szCs w:val="22"/>
        </w:rPr>
        <w:tab/>
        <w:t>Telephone: 01324 506 329</w:t>
      </w:r>
    </w:p>
    <w:p w14:paraId="4B5B2D44" w14:textId="77777777" w:rsidR="00A55612" w:rsidRDefault="00A55612" w:rsidP="002F5BD4">
      <w:pPr>
        <w:ind w:left="700" w:hanging="700"/>
        <w:jc w:val="both"/>
        <w:rPr>
          <w:szCs w:val="22"/>
        </w:rPr>
      </w:pPr>
    </w:p>
    <w:p w14:paraId="03E45CE1" w14:textId="77777777" w:rsidR="00E846FD" w:rsidRPr="00E846FD" w:rsidRDefault="00E846FD" w:rsidP="00E846FD"/>
    <w:p w14:paraId="6ACBC8AD" w14:textId="77777777" w:rsidR="00B566FD" w:rsidRDefault="009830BB" w:rsidP="00FE5700">
      <w:pPr>
        <w:pStyle w:val="Heading2"/>
        <w:ind w:hanging="720"/>
      </w:pPr>
      <w:r>
        <w:t>Key objectives</w:t>
      </w:r>
    </w:p>
    <w:p w14:paraId="26DE83BE" w14:textId="77777777" w:rsidR="00B566FD" w:rsidRDefault="00B566FD" w:rsidP="00B566FD"/>
    <w:p w14:paraId="4170E345" w14:textId="77777777" w:rsidR="00B566FD" w:rsidRDefault="00B566FD" w:rsidP="009830BB">
      <w:pPr>
        <w:ind w:left="709" w:hanging="709"/>
      </w:pPr>
      <w:r w:rsidRPr="00923B10">
        <w:t>3.1.</w:t>
      </w:r>
      <w:r w:rsidRPr="00923B10">
        <w:tab/>
      </w:r>
      <w:r w:rsidR="006425E0">
        <w:t>To improve the understanding of the Local Government Pension Scheme (the Scheme) and the Fund, w</w:t>
      </w:r>
      <w:r w:rsidR="009830BB" w:rsidRPr="009830BB">
        <w:t xml:space="preserve">e </w:t>
      </w:r>
      <w:r w:rsidR="009830BB">
        <w:t xml:space="preserve">will </w:t>
      </w:r>
      <w:r w:rsidR="009830BB" w:rsidRPr="009830BB">
        <w:t>communicate with our members in a variety of different ways</w:t>
      </w:r>
      <w:r w:rsidR="009830BB">
        <w:t xml:space="preserve"> but the overarching objectives relating to how we communicate with our stakeholders are:</w:t>
      </w:r>
    </w:p>
    <w:p w14:paraId="22CBA057" w14:textId="77777777" w:rsidR="00B566FD" w:rsidRDefault="00B566FD" w:rsidP="00B566FD"/>
    <w:p w14:paraId="78D2EE03" w14:textId="77777777" w:rsidR="00B566FD" w:rsidRDefault="009830BB" w:rsidP="009830BB">
      <w:pPr>
        <w:spacing w:after="60"/>
      </w:pPr>
      <w:r>
        <w:t>3.1.1</w:t>
      </w:r>
      <w:r>
        <w:tab/>
      </w:r>
      <w:r w:rsidR="00642FA2">
        <w:t>C</w:t>
      </w:r>
      <w:r w:rsidRPr="009830BB">
        <w:t>ommunicate in a clear, concise manner in plain English</w:t>
      </w:r>
      <w:r w:rsidR="00360232">
        <w:t xml:space="preserve"> </w:t>
      </w:r>
    </w:p>
    <w:p w14:paraId="4F01E313" w14:textId="77777777" w:rsidR="009830BB" w:rsidRDefault="009830BB" w:rsidP="009830BB">
      <w:pPr>
        <w:spacing w:after="60"/>
      </w:pPr>
    </w:p>
    <w:p w14:paraId="16711EA8" w14:textId="77777777" w:rsidR="009830BB" w:rsidRDefault="009830BB" w:rsidP="009830BB">
      <w:pPr>
        <w:spacing w:after="60"/>
        <w:ind w:left="709" w:hanging="709"/>
      </w:pPr>
      <w:r>
        <w:t>3.1.2</w:t>
      </w:r>
      <w:r>
        <w:tab/>
      </w:r>
      <w:r w:rsidR="00642FA2">
        <w:t>P</w:t>
      </w:r>
      <w:r w:rsidRPr="009830BB">
        <w:t>romote the Scheme as a valuable benefit and provide information so members can make informed decisions about their benefits</w:t>
      </w:r>
      <w:r w:rsidR="009C7C28">
        <w:t>.</w:t>
      </w:r>
    </w:p>
    <w:p w14:paraId="0CB1C2D7" w14:textId="77777777" w:rsidR="009830BB" w:rsidRDefault="009830BB" w:rsidP="009830BB">
      <w:pPr>
        <w:spacing w:after="60"/>
        <w:ind w:left="709" w:hanging="709"/>
      </w:pPr>
    </w:p>
    <w:p w14:paraId="1A8C613D" w14:textId="77777777" w:rsidR="009830BB" w:rsidRDefault="009830BB" w:rsidP="009830BB">
      <w:pPr>
        <w:spacing w:after="60"/>
        <w:ind w:left="709" w:hanging="709"/>
      </w:pPr>
      <w:r>
        <w:t>3.1.3</w:t>
      </w:r>
      <w:r>
        <w:tab/>
      </w:r>
      <w:r w:rsidR="00642FA2">
        <w:t>P</w:t>
      </w:r>
      <w:r w:rsidRPr="009830BB">
        <w:t xml:space="preserve">rovide a service that is valued by all members, responding to their personal circumstances and supporting them in their </w:t>
      </w:r>
      <w:r w:rsidR="001D0503" w:rsidRPr="009830BB">
        <w:t>decision-making</w:t>
      </w:r>
      <w:r w:rsidRPr="009830BB">
        <w:t xml:space="preserve"> process</w:t>
      </w:r>
      <w:r w:rsidR="009C7C28">
        <w:t>.</w:t>
      </w:r>
    </w:p>
    <w:p w14:paraId="167B1E4E" w14:textId="77777777" w:rsidR="009830BB" w:rsidRDefault="009830BB" w:rsidP="009830BB">
      <w:pPr>
        <w:spacing w:after="60"/>
        <w:ind w:left="709" w:hanging="709"/>
      </w:pPr>
    </w:p>
    <w:p w14:paraId="0C465235" w14:textId="77777777" w:rsidR="009830BB" w:rsidRDefault="009830BB" w:rsidP="009830BB">
      <w:pPr>
        <w:spacing w:after="60"/>
        <w:ind w:left="709" w:hanging="709"/>
      </w:pPr>
      <w:r>
        <w:t>3.1.4</w:t>
      </w:r>
      <w:r>
        <w:tab/>
      </w:r>
      <w:r w:rsidR="00642FA2">
        <w:t>L</w:t>
      </w:r>
      <w:r w:rsidRPr="009830BB">
        <w:t xml:space="preserve">ook for efficiencies in delivering communications through greater use of technology and partnership working including the associated carbon reduction and </w:t>
      </w:r>
      <w:r w:rsidR="00190531">
        <w:t>impact on climate change</w:t>
      </w:r>
      <w:r w:rsidR="009C7C28">
        <w:t>.</w:t>
      </w:r>
    </w:p>
    <w:p w14:paraId="00CC73C1" w14:textId="77777777" w:rsidR="009830BB" w:rsidRDefault="009830BB" w:rsidP="009830BB">
      <w:pPr>
        <w:spacing w:after="60"/>
        <w:ind w:left="709" w:hanging="709"/>
      </w:pPr>
    </w:p>
    <w:p w14:paraId="3E8164F1" w14:textId="77777777" w:rsidR="009830BB" w:rsidRDefault="009830BB" w:rsidP="009830BB">
      <w:pPr>
        <w:spacing w:after="60"/>
        <w:ind w:left="709" w:hanging="709"/>
      </w:pPr>
      <w:r>
        <w:t>3.1.5</w:t>
      </w:r>
      <w:r>
        <w:tab/>
      </w:r>
      <w:r w:rsidR="00642FA2">
        <w:t>E</w:t>
      </w:r>
      <w:r w:rsidRPr="009830BB">
        <w:t>nsure we use the most responsible and appropriate means of communication, taking into account the different needs of different stakeholders</w:t>
      </w:r>
      <w:r w:rsidR="009C7C28">
        <w:t>.</w:t>
      </w:r>
    </w:p>
    <w:p w14:paraId="050A4361" w14:textId="77777777" w:rsidR="009830BB" w:rsidRDefault="009830BB" w:rsidP="009830BB">
      <w:pPr>
        <w:spacing w:after="60"/>
        <w:ind w:left="709" w:hanging="709"/>
      </w:pPr>
    </w:p>
    <w:p w14:paraId="75C7864D" w14:textId="77777777" w:rsidR="009830BB" w:rsidRPr="009C7C28" w:rsidRDefault="009830BB" w:rsidP="00642FA2">
      <w:pPr>
        <w:spacing w:after="60"/>
        <w:ind w:left="709" w:hanging="709"/>
      </w:pPr>
      <w:r w:rsidRPr="009C7C28">
        <w:t>3.1.6</w:t>
      </w:r>
      <w:r w:rsidRPr="009C7C28">
        <w:tab/>
      </w:r>
      <w:r w:rsidR="0054282D" w:rsidRPr="009C7C28">
        <w:t>Review</w:t>
      </w:r>
      <w:r w:rsidRPr="009C7C28">
        <w:t xml:space="preserve"> the effectiveness of communications and shape future communications appropriately</w:t>
      </w:r>
      <w:r w:rsidR="0054282D" w:rsidRPr="009C7C28">
        <w:t>, taking account of stakeholder feedback</w:t>
      </w:r>
      <w:r w:rsidR="009C7C28">
        <w:t>.</w:t>
      </w:r>
    </w:p>
    <w:p w14:paraId="02781C4E" w14:textId="77777777" w:rsidR="00B566FD" w:rsidRDefault="00B566FD" w:rsidP="00B566FD">
      <w:pPr>
        <w:ind w:left="720"/>
      </w:pPr>
    </w:p>
    <w:p w14:paraId="54E29834" w14:textId="77777777" w:rsidR="00642FA2" w:rsidRDefault="00642FA2" w:rsidP="00642FA2">
      <w:pPr>
        <w:ind w:left="720" w:hanging="720"/>
        <w:jc w:val="both"/>
      </w:pPr>
      <w:r>
        <w:t>3.2</w:t>
      </w:r>
      <w:r>
        <w:tab/>
        <w:t>We are committed to providing a website that is accessible to the widest possible audience, regardless of technology or ability, and:</w:t>
      </w:r>
    </w:p>
    <w:p w14:paraId="13F5E1C1" w14:textId="77777777" w:rsidR="00642FA2" w:rsidRDefault="00642FA2" w:rsidP="00642FA2">
      <w:pPr>
        <w:ind w:left="720" w:hanging="720"/>
        <w:jc w:val="both"/>
      </w:pPr>
    </w:p>
    <w:p w14:paraId="5AE271F1" w14:textId="77777777" w:rsidR="00B566FD" w:rsidRDefault="00642FA2" w:rsidP="00642FA2">
      <w:pPr>
        <w:ind w:left="720" w:hanging="720"/>
        <w:jc w:val="both"/>
      </w:pPr>
      <w:r>
        <w:lastRenderedPageBreak/>
        <w:t xml:space="preserve">3.2.1 </w:t>
      </w:r>
      <w:r>
        <w:tab/>
        <w:t xml:space="preserve">We aim for our main website </w:t>
      </w:r>
      <w:hyperlink r:id="rId11" w:history="1">
        <w:r w:rsidR="006425E0" w:rsidRPr="0019406D">
          <w:rPr>
            <w:rStyle w:val="Hyperlink"/>
          </w:rPr>
          <w:t>www.falkirkpensionfund.org</w:t>
        </w:r>
      </w:hyperlink>
      <w:r w:rsidR="006425E0">
        <w:t xml:space="preserve"> </w:t>
      </w:r>
      <w:r>
        <w:t>to conform to the World Wide Web Consortium, Web Content Accessibility Guidelines</w:t>
      </w:r>
      <w:r w:rsidR="006425E0">
        <w:t xml:space="preserve"> version</w:t>
      </w:r>
      <w:r>
        <w:t xml:space="preserve"> 2.0 at A level.</w:t>
      </w:r>
    </w:p>
    <w:p w14:paraId="3C3A19AC" w14:textId="77777777" w:rsidR="00642FA2" w:rsidRDefault="00642FA2" w:rsidP="00642FA2">
      <w:pPr>
        <w:ind w:left="720" w:hanging="720"/>
        <w:jc w:val="both"/>
      </w:pPr>
    </w:p>
    <w:p w14:paraId="1BF79D46" w14:textId="77777777" w:rsidR="00642FA2" w:rsidRDefault="00642FA2" w:rsidP="00642FA2">
      <w:pPr>
        <w:ind w:left="720" w:hanging="720"/>
        <w:jc w:val="both"/>
      </w:pPr>
      <w:r>
        <w:t>3.2.2</w:t>
      </w:r>
      <w:r>
        <w:tab/>
        <w:t xml:space="preserve">Our member </w:t>
      </w:r>
      <w:r w:rsidR="00286A15">
        <w:t>self-service</w:t>
      </w:r>
      <w:r>
        <w:t xml:space="preserve"> portal, My Pension Online, </w:t>
      </w:r>
      <w:r w:rsidRPr="00642FA2">
        <w:t>is fully compliant with the Web Content Accessibility Guidelines version 2.1 AA standard.</w:t>
      </w:r>
    </w:p>
    <w:p w14:paraId="05594C57" w14:textId="77777777" w:rsidR="00642FA2" w:rsidRDefault="00642FA2" w:rsidP="00B566FD">
      <w:pPr>
        <w:ind w:left="720" w:hanging="720"/>
        <w:jc w:val="both"/>
      </w:pPr>
    </w:p>
    <w:p w14:paraId="4DD26B23" w14:textId="77777777" w:rsidR="00E846FD" w:rsidRDefault="00E846FD" w:rsidP="00B566FD">
      <w:pPr>
        <w:ind w:left="720" w:hanging="720"/>
        <w:jc w:val="both"/>
      </w:pPr>
    </w:p>
    <w:p w14:paraId="1C650D23" w14:textId="77777777" w:rsidR="00B566FD" w:rsidRDefault="00B566FD" w:rsidP="00FE5700">
      <w:pPr>
        <w:pStyle w:val="Heading2"/>
        <w:ind w:hanging="720"/>
      </w:pPr>
      <w:r>
        <w:t>P</w:t>
      </w:r>
      <w:r w:rsidR="00174E1D">
        <w:t xml:space="preserve">ension </w:t>
      </w:r>
      <w:r w:rsidR="00E57FBE">
        <w:t>Fund members</w:t>
      </w:r>
    </w:p>
    <w:p w14:paraId="6BB5AF02" w14:textId="77777777" w:rsidR="00B566FD" w:rsidRDefault="00B566FD" w:rsidP="00B566FD">
      <w:pPr>
        <w:jc w:val="both"/>
        <w:rPr>
          <w:b/>
          <w:sz w:val="24"/>
          <w:szCs w:val="24"/>
          <w:u w:val="single"/>
        </w:rPr>
      </w:pPr>
    </w:p>
    <w:p w14:paraId="3407E1E1" w14:textId="77777777" w:rsidR="00B566FD" w:rsidRDefault="00B566FD" w:rsidP="007F4DD7">
      <w:pPr>
        <w:ind w:left="720" w:hanging="720"/>
        <w:jc w:val="both"/>
        <w:rPr>
          <w:rFonts w:cs="Arial"/>
          <w:szCs w:val="24"/>
        </w:rPr>
      </w:pPr>
      <w:r w:rsidRPr="00C77308">
        <w:rPr>
          <w:szCs w:val="22"/>
        </w:rPr>
        <w:t>4.1</w:t>
      </w:r>
      <w:r w:rsidRPr="00C77308">
        <w:rPr>
          <w:szCs w:val="22"/>
        </w:rPr>
        <w:tab/>
      </w:r>
      <w:r w:rsidR="00A6013B" w:rsidRPr="00A6013B">
        <w:rPr>
          <w:szCs w:val="22"/>
        </w:rPr>
        <w:t xml:space="preserve">General information about </w:t>
      </w:r>
      <w:r w:rsidR="00A6013B">
        <w:rPr>
          <w:szCs w:val="22"/>
        </w:rPr>
        <w:t>the Fund</w:t>
      </w:r>
      <w:r w:rsidR="00A6013B" w:rsidRPr="00A6013B">
        <w:rPr>
          <w:szCs w:val="22"/>
        </w:rPr>
        <w:t xml:space="preserve"> and about being a member of the LGPS is held on the </w:t>
      </w:r>
      <w:r w:rsidR="00A6013B">
        <w:rPr>
          <w:szCs w:val="22"/>
        </w:rPr>
        <w:t xml:space="preserve">Fund’s </w:t>
      </w:r>
      <w:r w:rsidR="00A6013B" w:rsidRPr="00A6013B">
        <w:rPr>
          <w:szCs w:val="22"/>
        </w:rPr>
        <w:t>website at</w:t>
      </w:r>
      <w:r w:rsidR="00A6013B">
        <w:rPr>
          <w:szCs w:val="22"/>
        </w:rPr>
        <w:t xml:space="preserve"> </w:t>
      </w:r>
      <w:hyperlink r:id="rId12" w:history="1">
        <w:r w:rsidR="00A6013B" w:rsidRPr="0019406D">
          <w:rPr>
            <w:rStyle w:val="Hyperlink"/>
            <w:szCs w:val="22"/>
          </w:rPr>
          <w:t>www.falkirkpensionfund.org</w:t>
        </w:r>
      </w:hyperlink>
      <w:r w:rsidR="00A6013B">
        <w:rPr>
          <w:szCs w:val="22"/>
        </w:rPr>
        <w:t xml:space="preserve"> </w:t>
      </w:r>
    </w:p>
    <w:p w14:paraId="2D713BD9" w14:textId="77777777" w:rsidR="00B566FD" w:rsidRDefault="00B566FD" w:rsidP="00B566FD">
      <w:pPr>
        <w:spacing w:line="320" w:lineRule="exact"/>
        <w:ind w:left="720" w:hanging="720"/>
        <w:jc w:val="both"/>
        <w:rPr>
          <w:rFonts w:cs="Arial"/>
          <w:szCs w:val="24"/>
        </w:rPr>
      </w:pPr>
    </w:p>
    <w:p w14:paraId="6C11B5C4" w14:textId="77777777" w:rsidR="00D20CB3" w:rsidRDefault="00B566FD" w:rsidP="00A6013B">
      <w:pPr>
        <w:spacing w:line="320" w:lineRule="exact"/>
        <w:ind w:left="720" w:hanging="720"/>
        <w:jc w:val="both"/>
        <w:rPr>
          <w:szCs w:val="22"/>
        </w:rPr>
      </w:pPr>
      <w:r w:rsidRPr="00C77308">
        <w:rPr>
          <w:szCs w:val="22"/>
        </w:rPr>
        <w:t>4.2</w:t>
      </w:r>
      <w:r w:rsidRPr="00C77308">
        <w:rPr>
          <w:szCs w:val="22"/>
        </w:rPr>
        <w:tab/>
      </w:r>
      <w:r w:rsidR="003C383D" w:rsidRPr="00EE1431">
        <w:rPr>
          <w:szCs w:val="22"/>
        </w:rPr>
        <w:t>All literature</w:t>
      </w:r>
      <w:r w:rsidR="003C383D">
        <w:rPr>
          <w:szCs w:val="22"/>
        </w:rPr>
        <w:t xml:space="preserve">, </w:t>
      </w:r>
      <w:r w:rsidR="003C383D" w:rsidRPr="00EE1431">
        <w:rPr>
          <w:szCs w:val="22"/>
        </w:rPr>
        <w:t xml:space="preserve">such as </w:t>
      </w:r>
      <w:r w:rsidR="003C383D">
        <w:rPr>
          <w:szCs w:val="22"/>
        </w:rPr>
        <w:t xml:space="preserve">the </w:t>
      </w:r>
      <w:r w:rsidR="000F1E9A" w:rsidRPr="00EE1431">
        <w:rPr>
          <w:szCs w:val="22"/>
        </w:rPr>
        <w:t>Guide for Members</w:t>
      </w:r>
      <w:r w:rsidR="000F1E9A">
        <w:rPr>
          <w:szCs w:val="22"/>
        </w:rPr>
        <w:t xml:space="preserve">, the </w:t>
      </w:r>
      <w:r w:rsidR="003C383D">
        <w:rPr>
          <w:szCs w:val="22"/>
        </w:rPr>
        <w:t xml:space="preserve">Fund’s </w:t>
      </w:r>
      <w:r w:rsidR="003C383D" w:rsidRPr="00EE1431">
        <w:rPr>
          <w:szCs w:val="22"/>
        </w:rPr>
        <w:t xml:space="preserve">annual report </w:t>
      </w:r>
      <w:r w:rsidR="003C383D">
        <w:rPr>
          <w:szCs w:val="22"/>
        </w:rPr>
        <w:t>and accounts,</w:t>
      </w:r>
      <w:r w:rsidR="003C383D" w:rsidRPr="00EE1431">
        <w:rPr>
          <w:szCs w:val="22"/>
        </w:rPr>
        <w:t xml:space="preserve"> and all statements and policies are also held on the website</w:t>
      </w:r>
      <w:r w:rsidR="003C383D">
        <w:rPr>
          <w:szCs w:val="22"/>
        </w:rPr>
        <w:t xml:space="preserve"> on the ‘Resources’ page</w:t>
      </w:r>
      <w:r w:rsidR="003C383D" w:rsidRPr="00EE1431">
        <w:rPr>
          <w:szCs w:val="22"/>
        </w:rPr>
        <w:t xml:space="preserve">. Information about how to raise a formal dispute can also be found on </w:t>
      </w:r>
      <w:r w:rsidR="003C383D">
        <w:rPr>
          <w:szCs w:val="22"/>
        </w:rPr>
        <w:t xml:space="preserve">this page </w:t>
      </w:r>
      <w:r w:rsidR="000F1E9A">
        <w:rPr>
          <w:szCs w:val="22"/>
        </w:rPr>
        <w:t>which</w:t>
      </w:r>
      <w:r w:rsidR="000F1E9A" w:rsidRPr="00EE1431">
        <w:rPr>
          <w:szCs w:val="22"/>
        </w:rPr>
        <w:t xml:space="preserve"> </w:t>
      </w:r>
      <w:r w:rsidR="003C383D" w:rsidRPr="00EE1431">
        <w:rPr>
          <w:szCs w:val="22"/>
        </w:rPr>
        <w:t xml:space="preserve">includes contact details for the </w:t>
      </w:r>
      <w:r w:rsidR="00BD6066">
        <w:rPr>
          <w:szCs w:val="22"/>
        </w:rPr>
        <w:t xml:space="preserve">Money and </w:t>
      </w:r>
      <w:r w:rsidR="003C383D" w:rsidRPr="00EE1431">
        <w:rPr>
          <w:szCs w:val="22"/>
        </w:rPr>
        <w:t>Pensions Service and the Pensions Ombudsman.</w:t>
      </w:r>
    </w:p>
    <w:p w14:paraId="7E771A68" w14:textId="77777777" w:rsidR="00E41C61" w:rsidRDefault="00E41C61" w:rsidP="00B566FD">
      <w:pPr>
        <w:spacing w:line="320" w:lineRule="exact"/>
        <w:ind w:left="720" w:hanging="720"/>
        <w:jc w:val="both"/>
        <w:rPr>
          <w:szCs w:val="22"/>
        </w:rPr>
      </w:pPr>
    </w:p>
    <w:p w14:paraId="3A3D11E0" w14:textId="77777777" w:rsidR="00EE1431" w:rsidRDefault="00D20CB3" w:rsidP="00EE1431">
      <w:pPr>
        <w:spacing w:line="320" w:lineRule="exact"/>
        <w:ind w:left="720" w:hanging="720"/>
        <w:jc w:val="both"/>
        <w:rPr>
          <w:szCs w:val="22"/>
        </w:rPr>
      </w:pPr>
      <w:r>
        <w:rPr>
          <w:szCs w:val="22"/>
        </w:rPr>
        <w:t>4.3</w:t>
      </w:r>
      <w:r>
        <w:rPr>
          <w:szCs w:val="22"/>
        </w:rPr>
        <w:tab/>
      </w:r>
      <w:r w:rsidR="003C383D" w:rsidRPr="00A6013B">
        <w:rPr>
          <w:szCs w:val="22"/>
        </w:rPr>
        <w:t xml:space="preserve">Members can also access information about their own pension through the </w:t>
      </w:r>
      <w:r w:rsidR="003C383D">
        <w:rPr>
          <w:szCs w:val="22"/>
        </w:rPr>
        <w:t>Member self-service</w:t>
      </w:r>
      <w:r w:rsidR="003C383D" w:rsidRPr="00A6013B">
        <w:rPr>
          <w:szCs w:val="22"/>
        </w:rPr>
        <w:t xml:space="preserve"> </w:t>
      </w:r>
      <w:r w:rsidR="003C383D">
        <w:rPr>
          <w:szCs w:val="22"/>
        </w:rPr>
        <w:t xml:space="preserve">portal on </w:t>
      </w:r>
      <w:r w:rsidR="003C383D" w:rsidRPr="00A6013B">
        <w:rPr>
          <w:szCs w:val="22"/>
        </w:rPr>
        <w:t xml:space="preserve">the </w:t>
      </w:r>
      <w:r w:rsidR="003C383D">
        <w:rPr>
          <w:szCs w:val="22"/>
        </w:rPr>
        <w:t xml:space="preserve">Fund’s </w:t>
      </w:r>
      <w:r w:rsidR="003C383D" w:rsidRPr="00A6013B">
        <w:rPr>
          <w:szCs w:val="22"/>
        </w:rPr>
        <w:t xml:space="preserve">website. This </w:t>
      </w:r>
      <w:r w:rsidR="003C383D">
        <w:rPr>
          <w:szCs w:val="22"/>
        </w:rPr>
        <w:t xml:space="preserve">links members to </w:t>
      </w:r>
      <w:r w:rsidR="003C383D" w:rsidRPr="00A6013B">
        <w:rPr>
          <w:szCs w:val="22"/>
        </w:rPr>
        <w:t>a secure area</w:t>
      </w:r>
      <w:r w:rsidR="003C383D">
        <w:rPr>
          <w:szCs w:val="22"/>
        </w:rPr>
        <w:t>, called My Pension Online,</w:t>
      </w:r>
      <w:r w:rsidR="003C383D" w:rsidRPr="00A6013B">
        <w:rPr>
          <w:szCs w:val="22"/>
        </w:rPr>
        <w:t xml:space="preserve"> that allows members to see the personal details we hold </w:t>
      </w:r>
      <w:r w:rsidR="003C383D">
        <w:rPr>
          <w:szCs w:val="22"/>
        </w:rPr>
        <w:t>for</w:t>
      </w:r>
      <w:r w:rsidR="003C383D" w:rsidRPr="00A6013B">
        <w:rPr>
          <w:szCs w:val="22"/>
        </w:rPr>
        <w:t xml:space="preserve"> them, update information such as their death grant nomination and do their own pension estimates. It is also the area where contributing and deferred members will be able to see their annual pension statements going forward and where pensioner members can view their pension payment information.</w:t>
      </w:r>
      <w:r w:rsidR="00EE1431" w:rsidRPr="00EE1431">
        <w:rPr>
          <w:szCs w:val="22"/>
        </w:rPr>
        <w:t xml:space="preserve"> </w:t>
      </w:r>
    </w:p>
    <w:p w14:paraId="53E38F39" w14:textId="77777777" w:rsidR="00EE1431" w:rsidRPr="00EE1431" w:rsidRDefault="00EE1431" w:rsidP="00EE1431">
      <w:pPr>
        <w:spacing w:line="320" w:lineRule="exact"/>
        <w:ind w:left="720" w:hanging="720"/>
        <w:jc w:val="both"/>
        <w:rPr>
          <w:szCs w:val="22"/>
        </w:rPr>
      </w:pPr>
    </w:p>
    <w:p w14:paraId="5BFA572C" w14:textId="77777777" w:rsidR="00EE1431" w:rsidRPr="00CC423E" w:rsidRDefault="00B566FD" w:rsidP="00EE1431">
      <w:pPr>
        <w:spacing w:line="320" w:lineRule="exact"/>
        <w:ind w:left="720" w:hanging="720"/>
        <w:jc w:val="both"/>
        <w:rPr>
          <w:szCs w:val="22"/>
        </w:rPr>
      </w:pPr>
      <w:r w:rsidRPr="00CC423E">
        <w:rPr>
          <w:szCs w:val="22"/>
        </w:rPr>
        <w:t>4.</w:t>
      </w:r>
      <w:r w:rsidR="00D20CB3">
        <w:rPr>
          <w:szCs w:val="22"/>
        </w:rPr>
        <w:t>4</w:t>
      </w:r>
      <w:r w:rsidR="00D20CB3">
        <w:rPr>
          <w:szCs w:val="22"/>
        </w:rPr>
        <w:tab/>
      </w:r>
      <w:r w:rsidR="003C383D" w:rsidRPr="00EE1431">
        <w:rPr>
          <w:szCs w:val="22"/>
        </w:rPr>
        <w:t xml:space="preserve">All members who have registered for My Pension </w:t>
      </w:r>
      <w:r w:rsidR="003C383D">
        <w:rPr>
          <w:szCs w:val="22"/>
        </w:rPr>
        <w:t xml:space="preserve">Online </w:t>
      </w:r>
      <w:r w:rsidR="003C383D" w:rsidRPr="00EE1431">
        <w:rPr>
          <w:szCs w:val="22"/>
        </w:rPr>
        <w:t xml:space="preserve">will </w:t>
      </w:r>
      <w:r w:rsidR="003C383D">
        <w:rPr>
          <w:szCs w:val="22"/>
        </w:rPr>
        <w:t xml:space="preserve">be able to </w:t>
      </w:r>
      <w:r w:rsidR="003C383D" w:rsidRPr="00EE1431">
        <w:rPr>
          <w:szCs w:val="22"/>
        </w:rPr>
        <w:t>send questions and queries to us using the online forms and we will respond to them by e-mail or other method as requested.</w:t>
      </w:r>
    </w:p>
    <w:p w14:paraId="2DEF082E" w14:textId="77777777" w:rsidR="00077703" w:rsidRDefault="00077703" w:rsidP="00BC0C0F">
      <w:pPr>
        <w:pStyle w:val="Default"/>
        <w:ind w:left="720" w:hanging="720"/>
        <w:rPr>
          <w:rFonts w:ascii="Arial" w:hAnsi="Arial"/>
          <w:color w:val="auto"/>
          <w:sz w:val="22"/>
          <w:szCs w:val="22"/>
        </w:rPr>
      </w:pPr>
    </w:p>
    <w:p w14:paraId="46199458" w14:textId="77777777" w:rsidR="00CC423E" w:rsidRPr="00CC423E" w:rsidRDefault="00A137A2" w:rsidP="00EE1431">
      <w:pPr>
        <w:pStyle w:val="Default"/>
        <w:ind w:left="720" w:hanging="720"/>
        <w:jc w:val="both"/>
        <w:rPr>
          <w:rFonts w:ascii="Arial" w:hAnsi="Arial"/>
          <w:color w:val="auto"/>
          <w:sz w:val="22"/>
          <w:szCs w:val="22"/>
        </w:rPr>
      </w:pPr>
      <w:r>
        <w:rPr>
          <w:rFonts w:ascii="Arial" w:hAnsi="Arial"/>
          <w:color w:val="auto"/>
          <w:sz w:val="22"/>
          <w:szCs w:val="22"/>
        </w:rPr>
        <w:t>4.</w:t>
      </w:r>
      <w:r w:rsidR="00D20CB3">
        <w:rPr>
          <w:rFonts w:ascii="Arial" w:hAnsi="Arial"/>
          <w:color w:val="auto"/>
          <w:sz w:val="22"/>
          <w:szCs w:val="22"/>
        </w:rPr>
        <w:t>5</w:t>
      </w:r>
      <w:r>
        <w:rPr>
          <w:rFonts w:ascii="Arial" w:hAnsi="Arial"/>
          <w:color w:val="auto"/>
          <w:sz w:val="22"/>
          <w:szCs w:val="22"/>
        </w:rPr>
        <w:tab/>
      </w:r>
      <w:r w:rsidR="00EE1431" w:rsidRPr="00EE1431">
        <w:rPr>
          <w:rFonts w:ascii="Arial" w:hAnsi="Arial"/>
          <w:color w:val="auto"/>
          <w:sz w:val="22"/>
          <w:szCs w:val="22"/>
        </w:rPr>
        <w:t xml:space="preserve">We provide a helpline service for all our members to use if they need to contact us by telephone or e-mail. There are two helpline numbers for members; one for pensioner members to call being </w:t>
      </w:r>
      <w:r w:rsidR="00EE1431">
        <w:rPr>
          <w:rFonts w:ascii="Arial" w:hAnsi="Arial"/>
          <w:color w:val="auto"/>
          <w:sz w:val="22"/>
          <w:szCs w:val="22"/>
        </w:rPr>
        <w:t>01324 506325</w:t>
      </w:r>
      <w:r w:rsidR="00EE1431" w:rsidRPr="00EE1431">
        <w:rPr>
          <w:rFonts w:ascii="Arial" w:hAnsi="Arial"/>
          <w:color w:val="auto"/>
          <w:sz w:val="22"/>
          <w:szCs w:val="22"/>
        </w:rPr>
        <w:t xml:space="preserve">, and one for all other members to call being </w:t>
      </w:r>
      <w:r w:rsidR="00EE1431">
        <w:rPr>
          <w:rFonts w:ascii="Arial" w:hAnsi="Arial"/>
          <w:color w:val="auto"/>
          <w:sz w:val="22"/>
          <w:szCs w:val="22"/>
        </w:rPr>
        <w:t>01324 506329</w:t>
      </w:r>
      <w:r w:rsidR="00CC423E" w:rsidRPr="00CC423E">
        <w:rPr>
          <w:rFonts w:ascii="Arial" w:hAnsi="Arial"/>
          <w:color w:val="auto"/>
          <w:sz w:val="22"/>
          <w:szCs w:val="22"/>
        </w:rPr>
        <w:t xml:space="preserve">. </w:t>
      </w:r>
      <w:r w:rsidR="0054282D">
        <w:rPr>
          <w:rFonts w:ascii="Arial" w:hAnsi="Arial"/>
          <w:color w:val="auto"/>
          <w:sz w:val="22"/>
          <w:szCs w:val="22"/>
        </w:rPr>
        <w:t>The Fund can be contacted by email at pensions@falkirk.gov.uk</w:t>
      </w:r>
    </w:p>
    <w:p w14:paraId="5E5CC052" w14:textId="77777777" w:rsidR="00077703" w:rsidRDefault="00077703" w:rsidP="00CC423E">
      <w:pPr>
        <w:spacing w:line="240" w:lineRule="auto"/>
        <w:rPr>
          <w:szCs w:val="22"/>
        </w:rPr>
      </w:pPr>
    </w:p>
    <w:p w14:paraId="274AE727" w14:textId="77777777" w:rsidR="00A137A2" w:rsidRDefault="00D20CB3" w:rsidP="00EE1431">
      <w:pPr>
        <w:ind w:left="720" w:hanging="720"/>
        <w:jc w:val="both"/>
        <w:rPr>
          <w:szCs w:val="22"/>
        </w:rPr>
      </w:pPr>
      <w:r>
        <w:rPr>
          <w:szCs w:val="22"/>
        </w:rPr>
        <w:t>4.6</w:t>
      </w:r>
      <w:r>
        <w:rPr>
          <w:szCs w:val="22"/>
        </w:rPr>
        <w:tab/>
      </w:r>
      <w:r w:rsidR="00EE1431" w:rsidRPr="00EE1431">
        <w:rPr>
          <w:szCs w:val="22"/>
        </w:rPr>
        <w:t>Whenever we are dealing with a specific request or processing a pension benefit, it is likely that we will communicate ei</w:t>
      </w:r>
      <w:r w:rsidR="00EE1431">
        <w:rPr>
          <w:szCs w:val="22"/>
        </w:rPr>
        <w:t>ther by letter, telephone call or email, depending on which method of making contact is the most appropriate.  However, we will never cold call any of our members about any aspect of their pension.  Consequently, any member who receives an unexpected call from someone claiming to be from the Fund’s Pensions Section should hang up and call the helpline number to check if the call was genuine.</w:t>
      </w:r>
    </w:p>
    <w:p w14:paraId="7F928314" w14:textId="77777777" w:rsidR="00DB62A8" w:rsidRDefault="00DB62A8" w:rsidP="00DB62A8">
      <w:pPr>
        <w:ind w:left="720" w:hanging="720"/>
        <w:jc w:val="both"/>
        <w:rPr>
          <w:szCs w:val="22"/>
        </w:rPr>
      </w:pPr>
    </w:p>
    <w:p w14:paraId="32BB9425" w14:textId="77777777" w:rsidR="00BE526C" w:rsidRDefault="00DB62A8" w:rsidP="00EE1431">
      <w:pPr>
        <w:ind w:left="720" w:hanging="720"/>
        <w:jc w:val="both"/>
        <w:rPr>
          <w:szCs w:val="22"/>
        </w:rPr>
      </w:pPr>
      <w:r>
        <w:rPr>
          <w:szCs w:val="22"/>
        </w:rPr>
        <w:t>4.</w:t>
      </w:r>
      <w:r w:rsidR="00D20CB3">
        <w:rPr>
          <w:szCs w:val="22"/>
        </w:rPr>
        <w:t>7</w:t>
      </w:r>
      <w:r>
        <w:rPr>
          <w:szCs w:val="22"/>
        </w:rPr>
        <w:tab/>
      </w:r>
      <w:r w:rsidR="00EE1431" w:rsidRPr="00EE1431">
        <w:rPr>
          <w:szCs w:val="22"/>
        </w:rPr>
        <w:t xml:space="preserve">Members are welcome to visit our offices should they prefer to speak to us face-to-face. Ideally, an appointment should be made in advance to ensure someone is available. Private interview rooms are used to </w:t>
      </w:r>
      <w:r w:rsidR="003426B1">
        <w:rPr>
          <w:szCs w:val="22"/>
        </w:rPr>
        <w:t xml:space="preserve">enable </w:t>
      </w:r>
      <w:r w:rsidR="00EE1431" w:rsidRPr="00EE1431">
        <w:rPr>
          <w:szCs w:val="22"/>
        </w:rPr>
        <w:t xml:space="preserve">matters </w:t>
      </w:r>
      <w:r w:rsidR="003426B1">
        <w:rPr>
          <w:szCs w:val="22"/>
        </w:rPr>
        <w:t xml:space="preserve">to be </w:t>
      </w:r>
      <w:r w:rsidR="003426B1" w:rsidRPr="00EE1431">
        <w:rPr>
          <w:szCs w:val="22"/>
        </w:rPr>
        <w:t>discuss</w:t>
      </w:r>
      <w:r w:rsidR="003426B1">
        <w:rPr>
          <w:szCs w:val="22"/>
        </w:rPr>
        <w:t>ed</w:t>
      </w:r>
      <w:r w:rsidR="003426B1" w:rsidRPr="00EE1431">
        <w:rPr>
          <w:szCs w:val="22"/>
        </w:rPr>
        <w:t xml:space="preserve"> </w:t>
      </w:r>
      <w:r w:rsidR="00EE1431" w:rsidRPr="00EE1431">
        <w:rPr>
          <w:szCs w:val="22"/>
        </w:rPr>
        <w:t>confidentially. In addition, members can return documents or make general enquiries at our reception at</w:t>
      </w:r>
      <w:r w:rsidR="00EE1431">
        <w:rPr>
          <w:szCs w:val="22"/>
        </w:rPr>
        <w:t xml:space="preserve"> any time during </w:t>
      </w:r>
      <w:r w:rsidR="00EE1431">
        <w:rPr>
          <w:szCs w:val="22"/>
        </w:rPr>
        <w:lastRenderedPageBreak/>
        <w:t xml:space="preserve">office hours.  Our contact details can be found </w:t>
      </w:r>
      <w:bookmarkStart w:id="0" w:name="_Hlk168329700"/>
      <w:r w:rsidR="00EE1431">
        <w:rPr>
          <w:szCs w:val="22"/>
        </w:rPr>
        <w:t xml:space="preserve">in section 2.7 of this policy or </w:t>
      </w:r>
      <w:bookmarkEnd w:id="0"/>
      <w:r w:rsidR="00EE1431">
        <w:rPr>
          <w:szCs w:val="22"/>
        </w:rPr>
        <w:t xml:space="preserve">on the </w:t>
      </w:r>
      <w:r w:rsidR="00A579EE">
        <w:rPr>
          <w:szCs w:val="22"/>
        </w:rPr>
        <w:t>‘</w:t>
      </w:r>
      <w:r w:rsidR="00EE1431">
        <w:rPr>
          <w:szCs w:val="22"/>
        </w:rPr>
        <w:t>Contact Us</w:t>
      </w:r>
      <w:r w:rsidR="00A579EE">
        <w:rPr>
          <w:szCs w:val="22"/>
        </w:rPr>
        <w:t>’</w:t>
      </w:r>
      <w:r w:rsidR="00EE1431">
        <w:rPr>
          <w:szCs w:val="22"/>
        </w:rPr>
        <w:t xml:space="preserve"> page on our website.</w:t>
      </w:r>
    </w:p>
    <w:p w14:paraId="612F2F46" w14:textId="77777777" w:rsidR="00BE526C" w:rsidRDefault="00BE526C" w:rsidP="00DB62A8">
      <w:pPr>
        <w:ind w:left="720" w:hanging="720"/>
        <w:jc w:val="both"/>
        <w:rPr>
          <w:szCs w:val="22"/>
        </w:rPr>
      </w:pPr>
    </w:p>
    <w:p w14:paraId="6A35767B" w14:textId="77777777" w:rsidR="00DB62A8" w:rsidRPr="00DB62A8" w:rsidRDefault="00E41C61" w:rsidP="008D7BD5">
      <w:pPr>
        <w:ind w:left="720" w:hanging="720"/>
        <w:jc w:val="both"/>
        <w:rPr>
          <w:szCs w:val="22"/>
        </w:rPr>
      </w:pPr>
      <w:r>
        <w:rPr>
          <w:szCs w:val="22"/>
        </w:rPr>
        <w:t>4</w:t>
      </w:r>
      <w:r w:rsidR="00BE526C">
        <w:rPr>
          <w:szCs w:val="22"/>
        </w:rPr>
        <w:t>.</w:t>
      </w:r>
      <w:r w:rsidR="00D20CB3">
        <w:rPr>
          <w:szCs w:val="22"/>
        </w:rPr>
        <w:t>8</w:t>
      </w:r>
      <w:r w:rsidR="00BE526C">
        <w:rPr>
          <w:szCs w:val="22"/>
        </w:rPr>
        <w:t>.</w:t>
      </w:r>
      <w:r w:rsidR="00BE526C">
        <w:rPr>
          <w:szCs w:val="22"/>
        </w:rPr>
        <w:tab/>
      </w:r>
      <w:r w:rsidR="008D7BD5" w:rsidRPr="008D7BD5">
        <w:rPr>
          <w:szCs w:val="22"/>
        </w:rPr>
        <w:t xml:space="preserve">If any member </w:t>
      </w:r>
      <w:r w:rsidR="008D7BD5">
        <w:rPr>
          <w:szCs w:val="22"/>
        </w:rPr>
        <w:t>needs</w:t>
      </w:r>
      <w:r w:rsidR="008D7BD5" w:rsidRPr="008D7BD5">
        <w:rPr>
          <w:szCs w:val="22"/>
        </w:rPr>
        <w:t xml:space="preserve"> us to provide information or communicate with them in a specific way (for example, </w:t>
      </w:r>
      <w:r w:rsidR="008D7BD5">
        <w:rPr>
          <w:szCs w:val="22"/>
        </w:rPr>
        <w:t>they may need</w:t>
      </w:r>
      <w:r w:rsidR="008D7BD5" w:rsidRPr="008D7BD5">
        <w:rPr>
          <w:szCs w:val="22"/>
        </w:rPr>
        <w:t xml:space="preserve"> </w:t>
      </w:r>
      <w:r w:rsidR="003C383D">
        <w:rPr>
          <w:szCs w:val="22"/>
        </w:rPr>
        <w:t>written correspondence</w:t>
      </w:r>
      <w:r w:rsidR="008D7BD5" w:rsidRPr="008D7BD5">
        <w:rPr>
          <w:szCs w:val="22"/>
        </w:rPr>
        <w:t xml:space="preserve"> to be in large print) then they should contact us and we can make arrangements for this.</w:t>
      </w:r>
    </w:p>
    <w:p w14:paraId="200F35A9" w14:textId="77777777" w:rsidR="00DB62A8" w:rsidRPr="009A4A16" w:rsidRDefault="00DB62A8" w:rsidP="00DB62A8">
      <w:pPr>
        <w:ind w:left="720" w:hanging="720"/>
        <w:jc w:val="both"/>
        <w:rPr>
          <w:rFonts w:cs="Arial"/>
          <w:szCs w:val="22"/>
        </w:rPr>
      </w:pPr>
    </w:p>
    <w:p w14:paraId="028A5A3B" w14:textId="77777777" w:rsidR="00BE526C" w:rsidRPr="009A4A16" w:rsidRDefault="00DB62A8" w:rsidP="008D7BD5">
      <w:pPr>
        <w:autoSpaceDE w:val="0"/>
        <w:autoSpaceDN w:val="0"/>
        <w:adjustRightInd w:val="0"/>
        <w:spacing w:line="240" w:lineRule="auto"/>
        <w:ind w:left="720" w:hanging="720"/>
        <w:jc w:val="both"/>
        <w:rPr>
          <w:rFonts w:cs="Arial"/>
          <w:szCs w:val="22"/>
        </w:rPr>
      </w:pPr>
      <w:r w:rsidRPr="009A4A16">
        <w:rPr>
          <w:rFonts w:cs="Arial"/>
          <w:szCs w:val="22"/>
        </w:rPr>
        <w:t>4.</w:t>
      </w:r>
      <w:r w:rsidR="00D20CB3" w:rsidRPr="009A4A16">
        <w:rPr>
          <w:rFonts w:cs="Arial"/>
          <w:szCs w:val="22"/>
        </w:rPr>
        <w:t>9</w:t>
      </w:r>
      <w:r w:rsidR="00BE526C" w:rsidRPr="009A4A16">
        <w:rPr>
          <w:rFonts w:cs="Arial"/>
          <w:szCs w:val="22"/>
        </w:rPr>
        <w:tab/>
      </w:r>
      <w:r w:rsidR="008D7BD5" w:rsidRPr="008D7BD5">
        <w:rPr>
          <w:rFonts w:cs="Arial"/>
          <w:szCs w:val="22"/>
        </w:rPr>
        <w:t xml:space="preserve">If a member wishes to opt-out of receiving electronic communications and wishes to receive paper copies instead then we ask that they put this request in writing to us. </w:t>
      </w:r>
      <w:r w:rsidR="008D7BD5">
        <w:rPr>
          <w:rFonts w:cs="Arial"/>
          <w:szCs w:val="22"/>
        </w:rPr>
        <w:t xml:space="preserve"> If we are unable to track down </w:t>
      </w:r>
      <w:r w:rsidR="000F1E9A">
        <w:rPr>
          <w:rFonts w:cs="Arial"/>
          <w:szCs w:val="22"/>
        </w:rPr>
        <w:t xml:space="preserve">a </w:t>
      </w:r>
      <w:r w:rsidR="008D7BD5">
        <w:rPr>
          <w:rFonts w:cs="Arial"/>
          <w:szCs w:val="22"/>
        </w:rPr>
        <w:t xml:space="preserve">pension record, we will contact </w:t>
      </w:r>
      <w:r w:rsidR="000F1E9A">
        <w:rPr>
          <w:rFonts w:cs="Arial"/>
          <w:szCs w:val="22"/>
        </w:rPr>
        <w:t xml:space="preserve">the member </w:t>
      </w:r>
      <w:r w:rsidR="008D7BD5">
        <w:rPr>
          <w:rFonts w:cs="Arial"/>
          <w:szCs w:val="22"/>
        </w:rPr>
        <w:t xml:space="preserve">to confirm personal details to help us with </w:t>
      </w:r>
      <w:r w:rsidR="008D7BD5" w:rsidRPr="008D7BD5">
        <w:rPr>
          <w:rFonts w:cs="Arial"/>
          <w:szCs w:val="22"/>
        </w:rPr>
        <w:t>identify</w:t>
      </w:r>
      <w:r w:rsidR="008D7BD5">
        <w:rPr>
          <w:rFonts w:cs="Arial"/>
          <w:szCs w:val="22"/>
        </w:rPr>
        <w:t xml:space="preserve">ing </w:t>
      </w:r>
      <w:r w:rsidR="008D7BD5" w:rsidRPr="008D7BD5">
        <w:rPr>
          <w:rFonts w:cs="Arial"/>
          <w:szCs w:val="22"/>
        </w:rPr>
        <w:t>the correct pension record and make the necessary arrangements.</w:t>
      </w:r>
    </w:p>
    <w:p w14:paraId="10B44800" w14:textId="77777777" w:rsidR="00DB62A8" w:rsidRDefault="00DB62A8" w:rsidP="00DB62A8">
      <w:pPr>
        <w:ind w:left="720" w:hanging="720"/>
        <w:jc w:val="both"/>
        <w:rPr>
          <w:szCs w:val="22"/>
        </w:rPr>
      </w:pPr>
    </w:p>
    <w:p w14:paraId="6F3AF52D" w14:textId="77777777" w:rsidR="00CA6598" w:rsidRDefault="00CA6598" w:rsidP="00DB62A8">
      <w:pPr>
        <w:ind w:left="720" w:hanging="720"/>
        <w:jc w:val="both"/>
        <w:rPr>
          <w:szCs w:val="22"/>
        </w:rPr>
      </w:pPr>
    </w:p>
    <w:p w14:paraId="43DCB3A3" w14:textId="77777777" w:rsidR="008A209F" w:rsidRDefault="00AD025C" w:rsidP="00FE5700">
      <w:pPr>
        <w:pStyle w:val="Heading2"/>
        <w:ind w:hanging="720"/>
      </w:pPr>
      <w:r>
        <w:t>Representatives of</w:t>
      </w:r>
      <w:r w:rsidR="00E57FBE">
        <w:t xml:space="preserve"> members</w:t>
      </w:r>
    </w:p>
    <w:p w14:paraId="04E44A76" w14:textId="77777777" w:rsidR="00E41C61" w:rsidRPr="00E41C61" w:rsidRDefault="00E41C61" w:rsidP="00E41C61"/>
    <w:p w14:paraId="450946F7" w14:textId="77777777" w:rsidR="008C40B5" w:rsidRPr="00523D10" w:rsidRDefault="00510F3B" w:rsidP="00523D10">
      <w:pPr>
        <w:pStyle w:val="Heading2"/>
        <w:numPr>
          <w:ilvl w:val="0"/>
          <w:numId w:val="0"/>
        </w:numPr>
        <w:ind w:left="720" w:hanging="720"/>
        <w:rPr>
          <w:b w:val="0"/>
          <w:color w:val="auto"/>
          <w:sz w:val="22"/>
        </w:rPr>
      </w:pPr>
      <w:r w:rsidRPr="009C7C28">
        <w:rPr>
          <w:b w:val="0"/>
          <w:bCs/>
          <w:color w:val="auto"/>
          <w:sz w:val="24"/>
          <w:szCs w:val="24"/>
        </w:rPr>
        <w:t>5</w:t>
      </w:r>
      <w:r w:rsidR="003201EB" w:rsidRPr="009C7C28">
        <w:rPr>
          <w:b w:val="0"/>
          <w:bCs/>
          <w:color w:val="auto"/>
          <w:sz w:val="24"/>
          <w:szCs w:val="24"/>
        </w:rPr>
        <w:t>.1</w:t>
      </w:r>
      <w:r w:rsidR="00685DF2" w:rsidRPr="009C7C28">
        <w:rPr>
          <w:b w:val="0"/>
          <w:bCs/>
          <w:color w:val="auto"/>
          <w:sz w:val="24"/>
          <w:szCs w:val="24"/>
        </w:rPr>
        <w:t>.</w:t>
      </w:r>
      <w:r w:rsidR="00685DF2" w:rsidRPr="00923B10">
        <w:tab/>
      </w:r>
      <w:r w:rsidR="00523D10" w:rsidRPr="00AD025C">
        <w:rPr>
          <w:b w:val="0"/>
          <w:color w:val="auto"/>
          <w:sz w:val="22"/>
        </w:rPr>
        <w:t xml:space="preserve">All general information and literature is available to </w:t>
      </w:r>
      <w:r w:rsidR="00523D10">
        <w:rPr>
          <w:b w:val="0"/>
          <w:color w:val="auto"/>
          <w:sz w:val="22"/>
        </w:rPr>
        <w:t>the representatives of</w:t>
      </w:r>
      <w:r w:rsidR="00523D10" w:rsidRPr="00AD025C">
        <w:rPr>
          <w:b w:val="0"/>
          <w:color w:val="auto"/>
          <w:sz w:val="22"/>
        </w:rPr>
        <w:t xml:space="preserve"> pension fund members on the Fund’s website. </w:t>
      </w:r>
      <w:r w:rsidR="00523D10">
        <w:rPr>
          <w:b w:val="0"/>
          <w:color w:val="auto"/>
          <w:sz w:val="22"/>
        </w:rPr>
        <w:t xml:space="preserve">Representatives of </w:t>
      </w:r>
      <w:r w:rsidR="00523D10" w:rsidRPr="00AD025C">
        <w:rPr>
          <w:b w:val="0"/>
          <w:color w:val="auto"/>
          <w:sz w:val="22"/>
        </w:rPr>
        <w:t xml:space="preserve">members can </w:t>
      </w:r>
      <w:r w:rsidR="00523D10">
        <w:rPr>
          <w:b w:val="0"/>
          <w:color w:val="auto"/>
          <w:sz w:val="22"/>
        </w:rPr>
        <w:t xml:space="preserve">also </w:t>
      </w:r>
      <w:r w:rsidR="00523D10" w:rsidRPr="00AD025C">
        <w:rPr>
          <w:b w:val="0"/>
          <w:color w:val="auto"/>
          <w:sz w:val="22"/>
        </w:rPr>
        <w:t>find ou</w:t>
      </w:r>
      <w:r w:rsidR="00523D10">
        <w:rPr>
          <w:b w:val="0"/>
          <w:color w:val="auto"/>
          <w:sz w:val="22"/>
        </w:rPr>
        <w:t>r</w:t>
      </w:r>
      <w:r w:rsidR="00523D10" w:rsidRPr="00AD025C">
        <w:rPr>
          <w:b w:val="0"/>
          <w:color w:val="auto"/>
          <w:sz w:val="22"/>
        </w:rPr>
        <w:t xml:space="preserve"> contact details </w:t>
      </w:r>
      <w:r w:rsidR="00A579EE" w:rsidRPr="00A579EE">
        <w:rPr>
          <w:b w:val="0"/>
          <w:color w:val="auto"/>
          <w:sz w:val="22"/>
        </w:rPr>
        <w:t xml:space="preserve">in section 2.7 of this policy or </w:t>
      </w:r>
      <w:r w:rsidR="00523D10" w:rsidRPr="00AD025C">
        <w:rPr>
          <w:b w:val="0"/>
          <w:color w:val="auto"/>
          <w:sz w:val="22"/>
        </w:rPr>
        <w:t xml:space="preserve">on the </w:t>
      </w:r>
      <w:r w:rsidR="00A579EE">
        <w:rPr>
          <w:b w:val="0"/>
          <w:color w:val="auto"/>
          <w:sz w:val="22"/>
        </w:rPr>
        <w:t>C</w:t>
      </w:r>
      <w:r w:rsidR="00523D10" w:rsidRPr="00AD025C">
        <w:rPr>
          <w:b w:val="0"/>
          <w:color w:val="auto"/>
          <w:sz w:val="22"/>
        </w:rPr>
        <w:t xml:space="preserve">ontact Us </w:t>
      </w:r>
      <w:r w:rsidR="00A579EE">
        <w:rPr>
          <w:b w:val="0"/>
          <w:color w:val="auto"/>
          <w:sz w:val="22"/>
        </w:rPr>
        <w:t xml:space="preserve">page </w:t>
      </w:r>
      <w:r w:rsidR="00523D10" w:rsidRPr="00AD025C">
        <w:rPr>
          <w:b w:val="0"/>
          <w:color w:val="auto"/>
          <w:sz w:val="22"/>
        </w:rPr>
        <w:t>of the website.</w:t>
      </w:r>
    </w:p>
    <w:p w14:paraId="0FF4511E" w14:textId="77777777" w:rsidR="008C40B5" w:rsidRPr="00923B10" w:rsidRDefault="008C40B5" w:rsidP="00923B10">
      <w:pPr>
        <w:spacing w:line="320" w:lineRule="exact"/>
        <w:ind w:left="700" w:hanging="700"/>
        <w:jc w:val="both"/>
        <w:rPr>
          <w:szCs w:val="22"/>
        </w:rPr>
      </w:pPr>
    </w:p>
    <w:p w14:paraId="2AD8A824" w14:textId="77777777" w:rsidR="008C40B5" w:rsidRDefault="00510F3B" w:rsidP="00523D10">
      <w:pPr>
        <w:ind w:left="720" w:hanging="720"/>
        <w:jc w:val="both"/>
      </w:pPr>
      <w:r>
        <w:t>5</w:t>
      </w:r>
      <w:r w:rsidR="00257B1D">
        <w:t>.2</w:t>
      </w:r>
      <w:r w:rsidR="00257B1D">
        <w:tab/>
      </w:r>
      <w:r w:rsidR="00523D10" w:rsidRPr="00523D10">
        <w:t>Employee representatives</w:t>
      </w:r>
      <w:r w:rsidR="00523D10">
        <w:t xml:space="preserve"> on the Fund’s Pension Board</w:t>
      </w:r>
      <w:r w:rsidR="00523D10" w:rsidRPr="00523D10">
        <w:t xml:space="preserve"> </w:t>
      </w:r>
      <w:r w:rsidR="00523D10">
        <w:t xml:space="preserve">will receive information presented face-to-face at the relevant meetings and be provided with written reports for agenda items through </w:t>
      </w:r>
      <w:r w:rsidR="005A4F68" w:rsidRPr="005A4F68">
        <w:t>SharePoint - a secure Microsoft file exchange application</w:t>
      </w:r>
      <w:r w:rsidR="00523D10">
        <w:t>.</w:t>
      </w:r>
    </w:p>
    <w:p w14:paraId="54B7486A" w14:textId="77777777" w:rsidR="00257B1D" w:rsidRDefault="00257B1D" w:rsidP="00257B1D"/>
    <w:p w14:paraId="1661F476" w14:textId="77777777" w:rsidR="00257B1D" w:rsidRDefault="00510F3B" w:rsidP="00095D6F">
      <w:pPr>
        <w:ind w:left="720" w:hanging="720"/>
        <w:jc w:val="both"/>
      </w:pPr>
      <w:r>
        <w:t>5</w:t>
      </w:r>
      <w:r w:rsidR="00257B1D">
        <w:t>.3</w:t>
      </w:r>
      <w:r w:rsidR="00257B1D">
        <w:tab/>
      </w:r>
      <w:r w:rsidR="00523D10">
        <w:t>Members’ interests are represented on the:</w:t>
      </w:r>
    </w:p>
    <w:p w14:paraId="46EC0033" w14:textId="77777777" w:rsidR="00523D10" w:rsidRDefault="00523D10" w:rsidP="00095D6F">
      <w:pPr>
        <w:ind w:left="720" w:hanging="720"/>
        <w:jc w:val="both"/>
      </w:pPr>
    </w:p>
    <w:p w14:paraId="66D07A3E" w14:textId="77777777" w:rsidR="00523D10" w:rsidRDefault="00523D10" w:rsidP="00095D6F">
      <w:pPr>
        <w:ind w:left="720" w:hanging="720"/>
        <w:jc w:val="both"/>
      </w:pPr>
      <w:r>
        <w:t>5.3.1</w:t>
      </w:r>
      <w:r>
        <w:tab/>
        <w:t xml:space="preserve">Pensions Committee by a Pensioner Representative who is selected from </w:t>
      </w:r>
      <w:r w:rsidR="003C383D">
        <w:t xml:space="preserve">the </w:t>
      </w:r>
      <w:r>
        <w:t>retired former employees in the Fund and a Member Representative appointed by Unison.</w:t>
      </w:r>
    </w:p>
    <w:p w14:paraId="66EE94EE" w14:textId="77777777" w:rsidR="00523D10" w:rsidRDefault="00523D10" w:rsidP="00095D6F">
      <w:pPr>
        <w:ind w:left="720" w:hanging="720"/>
        <w:jc w:val="both"/>
      </w:pPr>
    </w:p>
    <w:p w14:paraId="69D46AB1" w14:textId="77777777" w:rsidR="00523D10" w:rsidRDefault="00523D10" w:rsidP="00095D6F">
      <w:pPr>
        <w:ind w:left="720" w:hanging="720"/>
        <w:jc w:val="both"/>
      </w:pPr>
      <w:r>
        <w:t>5.3.2</w:t>
      </w:r>
      <w:r>
        <w:tab/>
        <w:t xml:space="preserve">Pension Board </w:t>
      </w:r>
      <w:r w:rsidR="000F1E9A">
        <w:t xml:space="preserve">through </w:t>
      </w:r>
      <w:r>
        <w:t>four Member Representative</w:t>
      </w:r>
      <w:r w:rsidR="00B266C0">
        <w:t>s</w:t>
      </w:r>
      <w:r>
        <w:t xml:space="preserve"> appointed by Unison, Unite and GMB.</w:t>
      </w:r>
    </w:p>
    <w:p w14:paraId="150DE849" w14:textId="77777777" w:rsidR="00257B1D" w:rsidRDefault="00257B1D" w:rsidP="00095D6F">
      <w:pPr>
        <w:jc w:val="both"/>
      </w:pPr>
    </w:p>
    <w:p w14:paraId="51950625" w14:textId="77777777" w:rsidR="00796408" w:rsidRDefault="00796408" w:rsidP="00260974">
      <w:pPr>
        <w:ind w:left="720" w:hanging="720"/>
        <w:jc w:val="both"/>
        <w:rPr>
          <w:szCs w:val="22"/>
        </w:rPr>
      </w:pPr>
    </w:p>
    <w:p w14:paraId="5D199A2C" w14:textId="77777777" w:rsidR="005D5219" w:rsidRDefault="00AD025C" w:rsidP="00AD025C">
      <w:pPr>
        <w:pStyle w:val="Heading2"/>
        <w:ind w:hanging="720"/>
      </w:pPr>
      <w:r>
        <w:t>Prospective Pension Fund members</w:t>
      </w:r>
      <w:r w:rsidR="00EA50ED">
        <w:t xml:space="preserve"> </w:t>
      </w:r>
    </w:p>
    <w:p w14:paraId="3A3C76EE" w14:textId="77777777" w:rsidR="00EA50ED" w:rsidRDefault="00EA50ED" w:rsidP="00EA50ED"/>
    <w:p w14:paraId="3CAB6659" w14:textId="77777777" w:rsidR="00734428" w:rsidRPr="00796408" w:rsidRDefault="00734428" w:rsidP="00734428">
      <w:pPr>
        <w:pStyle w:val="Heading2"/>
        <w:numPr>
          <w:ilvl w:val="0"/>
          <w:numId w:val="0"/>
        </w:numPr>
        <w:ind w:left="720" w:hanging="720"/>
        <w:rPr>
          <w:b w:val="0"/>
          <w:color w:val="auto"/>
          <w:sz w:val="22"/>
        </w:rPr>
      </w:pPr>
      <w:r w:rsidRPr="00796408">
        <w:rPr>
          <w:b w:val="0"/>
          <w:color w:val="auto"/>
          <w:sz w:val="22"/>
        </w:rPr>
        <w:t>6.1</w:t>
      </w:r>
      <w:r w:rsidRPr="00796408">
        <w:rPr>
          <w:b w:val="0"/>
          <w:color w:val="auto"/>
          <w:sz w:val="22"/>
        </w:rPr>
        <w:tab/>
      </w:r>
      <w:r w:rsidR="00AD025C" w:rsidRPr="00AD025C">
        <w:rPr>
          <w:b w:val="0"/>
          <w:color w:val="auto"/>
          <w:sz w:val="22"/>
        </w:rPr>
        <w:t xml:space="preserve">All general information and literature is available to prospective pension fund members on the Fund’s website. Prospective members can </w:t>
      </w:r>
      <w:r w:rsidR="00523D10">
        <w:rPr>
          <w:b w:val="0"/>
          <w:color w:val="auto"/>
          <w:sz w:val="22"/>
        </w:rPr>
        <w:t xml:space="preserve">also </w:t>
      </w:r>
      <w:r w:rsidR="00AD025C" w:rsidRPr="00AD025C">
        <w:rPr>
          <w:b w:val="0"/>
          <w:color w:val="auto"/>
          <w:sz w:val="22"/>
        </w:rPr>
        <w:t>find ou</w:t>
      </w:r>
      <w:r w:rsidR="00523D10">
        <w:rPr>
          <w:b w:val="0"/>
          <w:color w:val="auto"/>
          <w:sz w:val="22"/>
        </w:rPr>
        <w:t>r</w:t>
      </w:r>
      <w:r w:rsidR="00AD025C" w:rsidRPr="00AD025C">
        <w:rPr>
          <w:b w:val="0"/>
          <w:color w:val="auto"/>
          <w:sz w:val="22"/>
        </w:rPr>
        <w:t xml:space="preserve"> contact details </w:t>
      </w:r>
      <w:r w:rsidR="00A579EE" w:rsidRPr="00A579EE">
        <w:rPr>
          <w:b w:val="0"/>
          <w:color w:val="auto"/>
          <w:sz w:val="22"/>
        </w:rPr>
        <w:t xml:space="preserve">in section 2.7 of this policy or </w:t>
      </w:r>
      <w:r w:rsidR="00AD025C" w:rsidRPr="00AD025C">
        <w:rPr>
          <w:b w:val="0"/>
          <w:color w:val="auto"/>
          <w:sz w:val="22"/>
        </w:rPr>
        <w:t xml:space="preserve">on the Contact Us </w:t>
      </w:r>
      <w:r w:rsidR="00A579EE">
        <w:rPr>
          <w:b w:val="0"/>
          <w:color w:val="auto"/>
          <w:sz w:val="22"/>
        </w:rPr>
        <w:t xml:space="preserve">page </w:t>
      </w:r>
      <w:r w:rsidR="00AD025C" w:rsidRPr="00AD025C">
        <w:rPr>
          <w:b w:val="0"/>
          <w:color w:val="auto"/>
          <w:sz w:val="22"/>
        </w:rPr>
        <w:t>of the website.</w:t>
      </w:r>
    </w:p>
    <w:p w14:paraId="16822EAA" w14:textId="77777777" w:rsidR="00734428" w:rsidRPr="00796408" w:rsidRDefault="00734428" w:rsidP="00734428">
      <w:pPr>
        <w:pStyle w:val="ListParagraph"/>
        <w:autoSpaceDE w:val="0"/>
        <w:autoSpaceDN w:val="0"/>
        <w:adjustRightInd w:val="0"/>
        <w:spacing w:line="240" w:lineRule="auto"/>
        <w:contextualSpacing/>
        <w:jc w:val="both"/>
        <w:rPr>
          <w:rFonts w:ascii="Calibri" w:hAnsi="Calibri" w:cs="Calibri"/>
          <w:sz w:val="20"/>
          <w:szCs w:val="24"/>
        </w:rPr>
      </w:pPr>
    </w:p>
    <w:p w14:paraId="1B44EA6E" w14:textId="77777777" w:rsidR="00734428" w:rsidRPr="00796408" w:rsidRDefault="00734428" w:rsidP="00734428">
      <w:pPr>
        <w:pStyle w:val="Heading2"/>
        <w:numPr>
          <w:ilvl w:val="0"/>
          <w:numId w:val="0"/>
        </w:numPr>
        <w:ind w:left="709" w:hanging="709"/>
        <w:rPr>
          <w:b w:val="0"/>
          <w:color w:val="auto"/>
          <w:sz w:val="22"/>
        </w:rPr>
      </w:pPr>
      <w:r w:rsidRPr="00796408">
        <w:rPr>
          <w:b w:val="0"/>
          <w:color w:val="auto"/>
          <w:sz w:val="22"/>
        </w:rPr>
        <w:t>6.2</w:t>
      </w:r>
      <w:r w:rsidRPr="00796408">
        <w:rPr>
          <w:b w:val="0"/>
          <w:color w:val="auto"/>
          <w:sz w:val="22"/>
        </w:rPr>
        <w:tab/>
      </w:r>
      <w:r w:rsidR="00AD025C" w:rsidRPr="00AD025C">
        <w:rPr>
          <w:b w:val="0"/>
          <w:color w:val="auto"/>
          <w:sz w:val="22"/>
        </w:rPr>
        <w:t>Opt in forms</w:t>
      </w:r>
      <w:r w:rsidR="003C383D">
        <w:rPr>
          <w:b w:val="0"/>
          <w:color w:val="auto"/>
          <w:sz w:val="22"/>
        </w:rPr>
        <w:t xml:space="preserve"> to enable prospective members to join the Scheme</w:t>
      </w:r>
      <w:r w:rsidR="00AD025C" w:rsidRPr="00AD025C">
        <w:rPr>
          <w:b w:val="0"/>
          <w:color w:val="auto"/>
          <w:sz w:val="22"/>
        </w:rPr>
        <w:t xml:space="preserve"> are also available o</w:t>
      </w:r>
      <w:r w:rsidR="00700673">
        <w:rPr>
          <w:b w:val="0"/>
          <w:color w:val="auto"/>
          <w:sz w:val="22"/>
        </w:rPr>
        <w:t>n</w:t>
      </w:r>
      <w:r w:rsidR="00AD025C" w:rsidRPr="00AD025C">
        <w:rPr>
          <w:b w:val="0"/>
          <w:color w:val="auto"/>
          <w:sz w:val="22"/>
        </w:rPr>
        <w:t xml:space="preserve"> the Fund’s website and can be found in the ‘Resources’ section by selecting ‘Form’ under the </w:t>
      </w:r>
      <w:r w:rsidR="00700673" w:rsidRPr="00AD025C">
        <w:rPr>
          <w:b w:val="0"/>
          <w:color w:val="auto"/>
          <w:sz w:val="22"/>
        </w:rPr>
        <w:t xml:space="preserve">filter </w:t>
      </w:r>
      <w:r w:rsidR="00AD025C" w:rsidRPr="00AD025C">
        <w:rPr>
          <w:b w:val="0"/>
          <w:color w:val="auto"/>
          <w:sz w:val="22"/>
        </w:rPr>
        <w:t>‘Type’.</w:t>
      </w:r>
    </w:p>
    <w:p w14:paraId="3DE23A0E" w14:textId="77777777" w:rsidR="00734428" w:rsidRPr="00796408" w:rsidRDefault="00734428" w:rsidP="00734428">
      <w:pPr>
        <w:pStyle w:val="ListParagraph"/>
        <w:rPr>
          <w:rFonts w:ascii="Calibri" w:hAnsi="Calibri" w:cs="Calibri"/>
          <w:sz w:val="20"/>
          <w:szCs w:val="24"/>
        </w:rPr>
      </w:pPr>
    </w:p>
    <w:p w14:paraId="2AD9F87D" w14:textId="77777777" w:rsidR="00734428" w:rsidRDefault="00734428" w:rsidP="00734428">
      <w:pPr>
        <w:pStyle w:val="Heading2"/>
        <w:numPr>
          <w:ilvl w:val="0"/>
          <w:numId w:val="0"/>
        </w:numPr>
        <w:ind w:left="709" w:hanging="709"/>
        <w:rPr>
          <w:b w:val="0"/>
          <w:color w:val="auto"/>
          <w:sz w:val="22"/>
        </w:rPr>
      </w:pPr>
      <w:r w:rsidRPr="00796408">
        <w:rPr>
          <w:b w:val="0"/>
          <w:color w:val="auto"/>
          <w:sz w:val="22"/>
        </w:rPr>
        <w:t>6.3</w:t>
      </w:r>
      <w:r w:rsidRPr="00796408">
        <w:rPr>
          <w:b w:val="0"/>
          <w:color w:val="auto"/>
          <w:sz w:val="22"/>
        </w:rPr>
        <w:tab/>
      </w:r>
      <w:r w:rsidR="00AD025C" w:rsidRPr="00AD025C">
        <w:rPr>
          <w:b w:val="0"/>
          <w:color w:val="auto"/>
          <w:sz w:val="22"/>
        </w:rPr>
        <w:t xml:space="preserve">The Fund also requires all of its employers to provide prospective members </w:t>
      </w:r>
      <w:r w:rsidR="003C383D">
        <w:rPr>
          <w:b w:val="0"/>
          <w:color w:val="auto"/>
          <w:sz w:val="22"/>
        </w:rPr>
        <w:t xml:space="preserve">with </w:t>
      </w:r>
      <w:r w:rsidR="00AD025C" w:rsidRPr="00AD025C">
        <w:rPr>
          <w:b w:val="0"/>
          <w:color w:val="auto"/>
          <w:sz w:val="22"/>
        </w:rPr>
        <w:t>a link to a copy of the Scheme’s member guide which highlights the benefits and costs of joining the LGPS.  This link should be provided as part of the employee’s letter of appointment.</w:t>
      </w:r>
      <w:r w:rsidRPr="00796408">
        <w:rPr>
          <w:b w:val="0"/>
          <w:color w:val="auto"/>
          <w:sz w:val="22"/>
        </w:rPr>
        <w:t xml:space="preserve"> </w:t>
      </w:r>
    </w:p>
    <w:p w14:paraId="071E9F3E" w14:textId="77777777" w:rsidR="00AD025C" w:rsidRPr="00AD025C" w:rsidRDefault="00AD025C" w:rsidP="00AD025C"/>
    <w:p w14:paraId="3CCFBA1B" w14:textId="77777777" w:rsidR="00734428" w:rsidRDefault="00734428" w:rsidP="00734428">
      <w:pPr>
        <w:pStyle w:val="ListParagraph"/>
        <w:rPr>
          <w:rFonts w:ascii="Calibri" w:hAnsi="Calibri" w:cs="Calibri"/>
          <w:sz w:val="20"/>
          <w:szCs w:val="24"/>
        </w:rPr>
      </w:pPr>
    </w:p>
    <w:p w14:paraId="08237A93" w14:textId="77777777" w:rsidR="009C7C28" w:rsidRPr="00796408" w:rsidRDefault="009C7C28" w:rsidP="00734428">
      <w:pPr>
        <w:pStyle w:val="ListParagraph"/>
        <w:rPr>
          <w:rFonts w:ascii="Calibri" w:hAnsi="Calibri" w:cs="Calibri"/>
          <w:sz w:val="20"/>
          <w:szCs w:val="24"/>
        </w:rPr>
      </w:pPr>
    </w:p>
    <w:p w14:paraId="542207EF" w14:textId="77777777" w:rsidR="005D5219" w:rsidRDefault="006425E0" w:rsidP="00F57800">
      <w:pPr>
        <w:pStyle w:val="Heading2"/>
        <w:ind w:hanging="720"/>
      </w:pPr>
      <w:r>
        <w:t>Scheme employers</w:t>
      </w:r>
    </w:p>
    <w:p w14:paraId="38972DF2" w14:textId="77777777" w:rsidR="005D5219" w:rsidRDefault="005D5219" w:rsidP="005D5219">
      <w:pPr>
        <w:jc w:val="both"/>
        <w:rPr>
          <w:b/>
          <w:sz w:val="24"/>
          <w:szCs w:val="24"/>
          <w:u w:val="single"/>
        </w:rPr>
      </w:pPr>
    </w:p>
    <w:p w14:paraId="1ACA79C1" w14:textId="77777777" w:rsidR="005D5219" w:rsidRDefault="00B27C2D" w:rsidP="00F21A72">
      <w:pPr>
        <w:ind w:left="700" w:hanging="700"/>
        <w:jc w:val="both"/>
        <w:rPr>
          <w:szCs w:val="22"/>
        </w:rPr>
      </w:pPr>
      <w:r>
        <w:rPr>
          <w:szCs w:val="22"/>
        </w:rPr>
        <w:t>7</w:t>
      </w:r>
      <w:r w:rsidR="00F21A72">
        <w:rPr>
          <w:szCs w:val="22"/>
        </w:rPr>
        <w:t>.1</w:t>
      </w:r>
      <w:r w:rsidR="00F21A72">
        <w:rPr>
          <w:szCs w:val="22"/>
        </w:rPr>
        <w:tab/>
      </w:r>
      <w:r w:rsidR="00700673">
        <w:rPr>
          <w:szCs w:val="22"/>
        </w:rPr>
        <w:t>Prospective employers</w:t>
      </w:r>
      <w:r w:rsidR="00700673" w:rsidRPr="00700673">
        <w:t xml:space="preserve"> </w:t>
      </w:r>
      <w:r w:rsidR="00700673">
        <w:t xml:space="preserve">wishing to </w:t>
      </w:r>
      <w:r w:rsidR="00700673" w:rsidRPr="00700673">
        <w:rPr>
          <w:szCs w:val="22"/>
        </w:rPr>
        <w:t>becom</w:t>
      </w:r>
      <w:r w:rsidR="00700673">
        <w:rPr>
          <w:szCs w:val="22"/>
        </w:rPr>
        <w:t>e</w:t>
      </w:r>
      <w:r w:rsidR="00700673" w:rsidRPr="00700673">
        <w:rPr>
          <w:szCs w:val="22"/>
        </w:rPr>
        <w:t xml:space="preserve"> an employer in</w:t>
      </w:r>
      <w:r w:rsidR="00700673">
        <w:rPr>
          <w:szCs w:val="22"/>
        </w:rPr>
        <w:t xml:space="preserve"> the Fund should contact us for details of the process and our requirements.</w:t>
      </w:r>
    </w:p>
    <w:p w14:paraId="64AD969C" w14:textId="77777777" w:rsidR="00943480" w:rsidRDefault="00943480" w:rsidP="00F21A72">
      <w:pPr>
        <w:ind w:left="700" w:hanging="700"/>
        <w:jc w:val="both"/>
        <w:rPr>
          <w:szCs w:val="22"/>
        </w:rPr>
      </w:pPr>
    </w:p>
    <w:p w14:paraId="7277D308" w14:textId="77777777" w:rsidR="00943480" w:rsidRDefault="00943480" w:rsidP="00700673">
      <w:pPr>
        <w:ind w:left="709" w:hanging="709"/>
        <w:jc w:val="both"/>
      </w:pPr>
      <w:r>
        <w:rPr>
          <w:szCs w:val="22"/>
        </w:rPr>
        <w:t>7.2</w:t>
      </w:r>
      <w:r>
        <w:rPr>
          <w:szCs w:val="22"/>
        </w:rPr>
        <w:tab/>
      </w:r>
      <w:r w:rsidR="00700673">
        <w:rPr>
          <w:szCs w:val="22"/>
        </w:rPr>
        <w:t xml:space="preserve">Scheme </w:t>
      </w:r>
      <w:r w:rsidR="00700673" w:rsidRPr="00700673">
        <w:rPr>
          <w:szCs w:val="22"/>
        </w:rPr>
        <w:t>employers can access a secure area of the website known as ‘</w:t>
      </w:r>
      <w:r w:rsidR="00700673">
        <w:rPr>
          <w:szCs w:val="22"/>
        </w:rPr>
        <w:t>i-Connect</w:t>
      </w:r>
      <w:r w:rsidR="00700673" w:rsidRPr="00700673">
        <w:rPr>
          <w:szCs w:val="22"/>
        </w:rPr>
        <w:t xml:space="preserve">’. This area </w:t>
      </w:r>
      <w:r w:rsidR="00700673">
        <w:rPr>
          <w:szCs w:val="22"/>
        </w:rPr>
        <w:t>enables employers to securely pass monthly pension information to us. It also allows employers to obtain strain on the fund calculations that arise in certain circumstances.</w:t>
      </w:r>
      <w:r>
        <w:t xml:space="preserve"> </w:t>
      </w:r>
    </w:p>
    <w:p w14:paraId="79E7DD7A" w14:textId="77777777" w:rsidR="00943480" w:rsidRPr="00943480" w:rsidRDefault="00943480" w:rsidP="00943480">
      <w:pPr>
        <w:ind w:left="720"/>
      </w:pPr>
    </w:p>
    <w:p w14:paraId="4F289006" w14:textId="77777777" w:rsidR="005D5219" w:rsidRDefault="00B27C2D" w:rsidP="00943480">
      <w:pPr>
        <w:ind w:left="700" w:hanging="700"/>
        <w:jc w:val="both"/>
        <w:rPr>
          <w:szCs w:val="22"/>
        </w:rPr>
      </w:pPr>
      <w:r>
        <w:rPr>
          <w:szCs w:val="22"/>
        </w:rPr>
        <w:t>7</w:t>
      </w:r>
      <w:r w:rsidR="00F21A72">
        <w:rPr>
          <w:szCs w:val="22"/>
        </w:rPr>
        <w:t>.</w:t>
      </w:r>
      <w:r w:rsidR="00943480">
        <w:rPr>
          <w:szCs w:val="22"/>
        </w:rPr>
        <w:t>3</w:t>
      </w:r>
      <w:r w:rsidR="005D5219" w:rsidRPr="00F21A72">
        <w:rPr>
          <w:szCs w:val="22"/>
        </w:rPr>
        <w:tab/>
      </w:r>
      <w:r w:rsidR="00522E5C">
        <w:rPr>
          <w:szCs w:val="22"/>
        </w:rPr>
        <w:t>Each year w</w:t>
      </w:r>
      <w:r w:rsidR="00522E5C" w:rsidRPr="00522E5C">
        <w:rPr>
          <w:szCs w:val="22"/>
        </w:rPr>
        <w:t xml:space="preserve">e </w:t>
      </w:r>
      <w:r w:rsidR="00522E5C">
        <w:rPr>
          <w:szCs w:val="22"/>
        </w:rPr>
        <w:t xml:space="preserve">will </w:t>
      </w:r>
      <w:r w:rsidR="00522E5C" w:rsidRPr="00522E5C">
        <w:rPr>
          <w:szCs w:val="22"/>
        </w:rPr>
        <w:t xml:space="preserve">provide our employers </w:t>
      </w:r>
      <w:r w:rsidR="00522E5C">
        <w:rPr>
          <w:szCs w:val="22"/>
        </w:rPr>
        <w:t xml:space="preserve">with a link to our audited annual report and accounts which include a link to the Fund’s valuation report.  A link to the Valuation report will be issued after the completion of each triennial </w:t>
      </w:r>
      <w:r w:rsidR="00861DD1">
        <w:rPr>
          <w:szCs w:val="22"/>
        </w:rPr>
        <w:t>valuation.</w:t>
      </w:r>
      <w:r w:rsidR="00522E5C" w:rsidRPr="00522E5C">
        <w:rPr>
          <w:szCs w:val="22"/>
        </w:rPr>
        <w:t xml:space="preserve"> </w:t>
      </w:r>
    </w:p>
    <w:p w14:paraId="622A1603" w14:textId="77777777" w:rsidR="00510F3B" w:rsidRDefault="00510F3B" w:rsidP="00F21A72">
      <w:pPr>
        <w:ind w:left="700" w:hanging="700"/>
        <w:jc w:val="both"/>
        <w:rPr>
          <w:szCs w:val="22"/>
        </w:rPr>
      </w:pPr>
    </w:p>
    <w:p w14:paraId="039B5725" w14:textId="77777777" w:rsidR="00510F3B" w:rsidRPr="00F21A72" w:rsidRDefault="00B27C2D" w:rsidP="00F21A72">
      <w:pPr>
        <w:ind w:left="700" w:hanging="700"/>
        <w:jc w:val="both"/>
        <w:rPr>
          <w:szCs w:val="22"/>
        </w:rPr>
      </w:pPr>
      <w:r>
        <w:rPr>
          <w:szCs w:val="22"/>
        </w:rPr>
        <w:t>7</w:t>
      </w:r>
      <w:r w:rsidR="00510F3B">
        <w:rPr>
          <w:szCs w:val="22"/>
        </w:rPr>
        <w:t>.</w:t>
      </w:r>
      <w:r w:rsidR="00943480">
        <w:rPr>
          <w:szCs w:val="22"/>
        </w:rPr>
        <w:t>4</w:t>
      </w:r>
      <w:r w:rsidR="00510F3B">
        <w:rPr>
          <w:szCs w:val="22"/>
        </w:rPr>
        <w:tab/>
      </w:r>
      <w:r w:rsidR="00522E5C" w:rsidRPr="00522E5C">
        <w:rPr>
          <w:szCs w:val="22"/>
        </w:rPr>
        <w:t xml:space="preserve">We provide a helpline service for all our employers to use if they need to contact us by telephone. </w:t>
      </w:r>
      <w:r w:rsidR="00522E5C" w:rsidRPr="00F40395">
        <w:rPr>
          <w:szCs w:val="22"/>
        </w:rPr>
        <w:t>The number is</w:t>
      </w:r>
      <w:r w:rsidR="006A300A">
        <w:rPr>
          <w:szCs w:val="22"/>
        </w:rPr>
        <w:t xml:space="preserve"> 01324 590557</w:t>
      </w:r>
      <w:r w:rsidR="00522E5C" w:rsidRPr="00F40395">
        <w:rPr>
          <w:szCs w:val="22"/>
        </w:rPr>
        <w:t>.</w:t>
      </w:r>
      <w:r w:rsidR="00510F3B">
        <w:rPr>
          <w:szCs w:val="22"/>
        </w:rPr>
        <w:t xml:space="preserve">  </w:t>
      </w:r>
    </w:p>
    <w:p w14:paraId="796AE90D" w14:textId="77777777" w:rsidR="005D5219" w:rsidRDefault="005D5219" w:rsidP="005D5219">
      <w:pPr>
        <w:jc w:val="both"/>
        <w:rPr>
          <w:sz w:val="24"/>
          <w:szCs w:val="24"/>
        </w:rPr>
      </w:pPr>
    </w:p>
    <w:p w14:paraId="157B83EC" w14:textId="77777777" w:rsidR="00C8191F" w:rsidRDefault="00C8191F" w:rsidP="005D5219">
      <w:pPr>
        <w:jc w:val="both"/>
        <w:rPr>
          <w:sz w:val="24"/>
          <w:szCs w:val="24"/>
        </w:rPr>
      </w:pPr>
    </w:p>
    <w:p w14:paraId="3E80B34D" w14:textId="77777777" w:rsidR="00D37058" w:rsidRDefault="00D37058" w:rsidP="007920B5">
      <w:pPr>
        <w:ind w:left="700" w:hanging="700"/>
        <w:jc w:val="both"/>
        <w:rPr>
          <w:szCs w:val="22"/>
        </w:rPr>
      </w:pPr>
    </w:p>
    <w:p w14:paraId="6A6B5E26" w14:textId="77777777" w:rsidR="00D37058" w:rsidRDefault="00D37058" w:rsidP="007920B5">
      <w:pPr>
        <w:ind w:left="700" w:hanging="700"/>
        <w:jc w:val="both"/>
        <w:rPr>
          <w:szCs w:val="22"/>
        </w:rPr>
      </w:pPr>
    </w:p>
    <w:p w14:paraId="3407B517" w14:textId="77777777" w:rsidR="00D37058" w:rsidRDefault="00D37058" w:rsidP="007920B5">
      <w:pPr>
        <w:ind w:left="700" w:hanging="700"/>
        <w:jc w:val="both"/>
        <w:rPr>
          <w:szCs w:val="22"/>
        </w:rPr>
      </w:pPr>
    </w:p>
    <w:p w14:paraId="26BB12AB" w14:textId="77777777" w:rsidR="00D37058" w:rsidRDefault="00D37058" w:rsidP="00D37058">
      <w:pPr>
        <w:jc w:val="both"/>
        <w:rPr>
          <w:sz w:val="24"/>
          <w:szCs w:val="24"/>
        </w:rPr>
      </w:pPr>
      <w:r>
        <w:rPr>
          <w:sz w:val="24"/>
          <w:szCs w:val="24"/>
        </w:rPr>
        <w:t>Chief Finance Officer</w:t>
      </w:r>
    </w:p>
    <w:p w14:paraId="71C7DF64" w14:textId="77777777" w:rsidR="00D37058" w:rsidRDefault="00D37058" w:rsidP="00D37058">
      <w:pPr>
        <w:jc w:val="both"/>
        <w:rPr>
          <w:sz w:val="24"/>
          <w:szCs w:val="24"/>
        </w:rPr>
      </w:pPr>
      <w:smartTag w:uri="urn:schemas-microsoft-com:office:smarttags" w:element="place">
        <w:r>
          <w:rPr>
            <w:sz w:val="24"/>
            <w:szCs w:val="24"/>
          </w:rPr>
          <w:t>Falkirk</w:t>
        </w:r>
      </w:smartTag>
      <w:r>
        <w:rPr>
          <w:sz w:val="24"/>
          <w:szCs w:val="24"/>
        </w:rPr>
        <w:t xml:space="preserve"> Council</w:t>
      </w:r>
    </w:p>
    <w:p w14:paraId="1BD20527" w14:textId="77777777" w:rsidR="00D37058" w:rsidRDefault="00D37058" w:rsidP="00D37058">
      <w:pPr>
        <w:jc w:val="both"/>
        <w:rPr>
          <w:sz w:val="24"/>
          <w:szCs w:val="24"/>
        </w:rPr>
      </w:pPr>
    </w:p>
    <w:p w14:paraId="631C6C87" w14:textId="77777777" w:rsidR="00935A94" w:rsidRDefault="00522E5C" w:rsidP="00D37058">
      <w:pPr>
        <w:jc w:val="both"/>
        <w:rPr>
          <w:sz w:val="24"/>
          <w:szCs w:val="24"/>
        </w:rPr>
      </w:pPr>
      <w:r>
        <w:rPr>
          <w:sz w:val="24"/>
          <w:szCs w:val="24"/>
        </w:rPr>
        <w:t>27 June</w:t>
      </w:r>
      <w:r w:rsidR="00D42296">
        <w:rPr>
          <w:sz w:val="24"/>
          <w:szCs w:val="24"/>
        </w:rPr>
        <w:t xml:space="preserve"> 2024</w:t>
      </w:r>
    </w:p>
    <w:p w14:paraId="547C5C32" w14:textId="77777777" w:rsidR="009623D6" w:rsidRPr="006A2B62" w:rsidRDefault="009623D6" w:rsidP="009C7C28">
      <w:pPr>
        <w:rPr>
          <w:rFonts w:ascii="Garamond" w:hAnsi="Garamond"/>
          <w:b/>
          <w:sz w:val="72"/>
          <w:szCs w:val="72"/>
          <w14:shadow w14:blurRad="50800" w14:dist="38100" w14:dir="2700000" w14:sx="100000" w14:sy="100000" w14:kx="0" w14:ky="0" w14:algn="tl">
            <w14:srgbClr w14:val="000000">
              <w14:alpha w14:val="60000"/>
            </w14:srgbClr>
          </w14:shadow>
        </w:rPr>
      </w:pPr>
    </w:p>
    <w:sectPr w:rsidR="009623D6" w:rsidRPr="006A2B62" w:rsidSect="00BC06E0">
      <w:footerReference w:type="default" r:id="rId13"/>
      <w:pgSz w:w="12242" w:h="15842" w:code="1"/>
      <w:pgMar w:top="1701" w:right="1151" w:bottom="1134" w:left="1151"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D5DE07" w14:textId="77777777" w:rsidR="002D4ED9" w:rsidRDefault="002D4ED9" w:rsidP="00B27C2D">
      <w:pPr>
        <w:spacing w:line="240" w:lineRule="auto"/>
      </w:pPr>
      <w:r>
        <w:separator/>
      </w:r>
    </w:p>
  </w:endnote>
  <w:endnote w:type="continuationSeparator" w:id="0">
    <w:p w14:paraId="37E07D76" w14:textId="77777777" w:rsidR="002D4ED9" w:rsidRDefault="002D4ED9" w:rsidP="00B27C2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769B65" w14:textId="77777777" w:rsidR="00B27C2D" w:rsidRDefault="00B27C2D">
    <w:pPr>
      <w:pStyle w:val="Footer"/>
      <w:jc w:val="center"/>
    </w:pPr>
    <w:r>
      <w:fldChar w:fldCharType="begin"/>
    </w:r>
    <w:r>
      <w:instrText xml:space="preserve"> PAGE   \* MERGEFORMAT </w:instrText>
    </w:r>
    <w:r>
      <w:fldChar w:fldCharType="separate"/>
    </w:r>
    <w:r w:rsidR="00CF5DA1">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7C4DED" w14:textId="77777777" w:rsidR="002D4ED9" w:rsidRDefault="002D4ED9" w:rsidP="00B27C2D">
      <w:pPr>
        <w:spacing w:line="240" w:lineRule="auto"/>
      </w:pPr>
      <w:r>
        <w:separator/>
      </w:r>
    </w:p>
  </w:footnote>
  <w:footnote w:type="continuationSeparator" w:id="0">
    <w:p w14:paraId="2455E5A4" w14:textId="77777777" w:rsidR="002D4ED9" w:rsidRDefault="002D4ED9" w:rsidP="00B27C2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090FF7"/>
    <w:multiLevelType w:val="hybridMultilevel"/>
    <w:tmpl w:val="B9AA5A76"/>
    <w:lvl w:ilvl="0" w:tplc="0809000F">
      <w:start w:val="12"/>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7CA6F47"/>
    <w:multiLevelType w:val="hybridMultilevel"/>
    <w:tmpl w:val="C13E11D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A922BC8"/>
    <w:multiLevelType w:val="hybridMultilevel"/>
    <w:tmpl w:val="BEAC415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BD1761F"/>
    <w:multiLevelType w:val="multilevel"/>
    <w:tmpl w:val="AC1A1002"/>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C570D45"/>
    <w:multiLevelType w:val="hybridMultilevel"/>
    <w:tmpl w:val="6B74B26E"/>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0E546A2A"/>
    <w:multiLevelType w:val="hybridMultilevel"/>
    <w:tmpl w:val="15001EC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0E6D25A6"/>
    <w:multiLevelType w:val="hybridMultilevel"/>
    <w:tmpl w:val="F5B84D3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10B0FFA"/>
    <w:multiLevelType w:val="hybridMultilevel"/>
    <w:tmpl w:val="B1EA0CC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148861E2"/>
    <w:multiLevelType w:val="hybridMultilevel"/>
    <w:tmpl w:val="B5FC366C"/>
    <w:lvl w:ilvl="0" w:tplc="08090003">
      <w:start w:val="1"/>
      <w:numFmt w:val="bullet"/>
      <w:lvlText w:val="o"/>
      <w:lvlJc w:val="left"/>
      <w:pPr>
        <w:tabs>
          <w:tab w:val="num" w:pos="1440"/>
        </w:tabs>
        <w:ind w:left="1440" w:hanging="360"/>
      </w:pPr>
      <w:rPr>
        <w:rFonts w:ascii="Courier New" w:hAnsi="Courier New" w:cs="Courier New"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156037BB"/>
    <w:multiLevelType w:val="multilevel"/>
    <w:tmpl w:val="6D76E4B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16723F5B"/>
    <w:multiLevelType w:val="hybridMultilevel"/>
    <w:tmpl w:val="7F60280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6E13902"/>
    <w:multiLevelType w:val="hybridMultilevel"/>
    <w:tmpl w:val="60C0FD3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27FE6D50"/>
    <w:multiLevelType w:val="hybridMultilevel"/>
    <w:tmpl w:val="2AF0863A"/>
    <w:lvl w:ilvl="0" w:tplc="B4522B5E">
      <w:start w:val="8"/>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2E762D42"/>
    <w:multiLevelType w:val="hybridMultilevel"/>
    <w:tmpl w:val="15F8365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2EC21300"/>
    <w:multiLevelType w:val="multilevel"/>
    <w:tmpl w:val="2FEE2EDC"/>
    <w:lvl w:ilvl="0">
      <w:start w:val="1"/>
      <w:numFmt w:val="decimal"/>
      <w:pStyle w:val="Heading2"/>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57628CD"/>
    <w:multiLevelType w:val="hybridMultilevel"/>
    <w:tmpl w:val="D89C77C4"/>
    <w:lvl w:ilvl="0" w:tplc="4740C616">
      <w:start w:val="1"/>
      <w:numFmt w:val="bullet"/>
      <w:lvlText w:val=""/>
      <w:lvlJc w:val="left"/>
      <w:pPr>
        <w:tabs>
          <w:tab w:val="num" w:pos="2220"/>
        </w:tabs>
        <w:ind w:left="222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6" w15:restartNumberingAfterBreak="0">
    <w:nsid w:val="3D0356E8"/>
    <w:multiLevelType w:val="multilevel"/>
    <w:tmpl w:val="A8C65A90"/>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3D593B5A"/>
    <w:multiLevelType w:val="multilevel"/>
    <w:tmpl w:val="5AFAB2DE"/>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3E4F1439"/>
    <w:multiLevelType w:val="hybridMultilevel"/>
    <w:tmpl w:val="FF7268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1EE177C"/>
    <w:multiLevelType w:val="hybridMultilevel"/>
    <w:tmpl w:val="951CB7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7E9732A"/>
    <w:multiLevelType w:val="hybridMultilevel"/>
    <w:tmpl w:val="BA306556"/>
    <w:lvl w:ilvl="0" w:tplc="08090003">
      <w:start w:val="1"/>
      <w:numFmt w:val="bullet"/>
      <w:lvlText w:val="o"/>
      <w:lvlJc w:val="left"/>
      <w:pPr>
        <w:tabs>
          <w:tab w:val="num" w:pos="1440"/>
        </w:tabs>
        <w:ind w:left="1440" w:hanging="360"/>
      </w:pPr>
      <w:rPr>
        <w:rFonts w:ascii="Courier New" w:hAnsi="Courier New" w:cs="Courier New"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499B7899"/>
    <w:multiLevelType w:val="multilevel"/>
    <w:tmpl w:val="2FF05F5C"/>
    <w:lvl w:ilvl="0">
      <w:start w:val="1"/>
      <w:numFmt w:val="decimal"/>
      <w:lvlText w:val="%1."/>
      <w:lvlJc w:val="left"/>
      <w:pPr>
        <w:tabs>
          <w:tab w:val="num" w:pos="570"/>
        </w:tabs>
        <w:ind w:left="570" w:hanging="570"/>
      </w:pPr>
      <w:rPr>
        <w:rFonts w:hint="default"/>
      </w:rPr>
    </w:lvl>
    <w:lvl w:ilvl="1">
      <w:start w:val="1"/>
      <w:numFmt w:val="decimal"/>
      <w:isLgl/>
      <w:lvlText w:val="%1.%2"/>
      <w:lvlJc w:val="left"/>
      <w:pPr>
        <w:tabs>
          <w:tab w:val="num" w:pos="720"/>
        </w:tabs>
        <w:ind w:left="720" w:hanging="720"/>
      </w:pPr>
      <w:rPr>
        <w:rFonts w:ascii="Calibri" w:hAnsi="Calibri" w:cs="Calibri" w:hint="default"/>
        <w:b w:val="0"/>
        <w:i w:val="0"/>
        <w:color w:val="auto"/>
        <w:sz w:val="24"/>
        <w:szCs w:val="24"/>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2" w15:restartNumberingAfterBreak="0">
    <w:nsid w:val="4D06206E"/>
    <w:multiLevelType w:val="hybridMultilevel"/>
    <w:tmpl w:val="90881D78"/>
    <w:lvl w:ilvl="0" w:tplc="4740C616">
      <w:start w:val="1"/>
      <w:numFmt w:val="bullet"/>
      <w:lvlText w:val=""/>
      <w:lvlJc w:val="left"/>
      <w:pPr>
        <w:tabs>
          <w:tab w:val="num" w:pos="2160"/>
        </w:tabs>
        <w:ind w:left="21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2682297"/>
    <w:multiLevelType w:val="hybridMultilevel"/>
    <w:tmpl w:val="05F860AC"/>
    <w:lvl w:ilvl="0" w:tplc="43A4636E">
      <w:start w:val="1"/>
      <w:numFmt w:val="lowerRoman"/>
      <w:lvlText w:val="%1)"/>
      <w:lvlJc w:val="left"/>
      <w:pPr>
        <w:ind w:left="2924" w:hanging="720"/>
      </w:pPr>
      <w:rPr>
        <w:rFonts w:hint="default"/>
      </w:rPr>
    </w:lvl>
    <w:lvl w:ilvl="1" w:tplc="08090019" w:tentative="1">
      <w:start w:val="1"/>
      <w:numFmt w:val="lowerLetter"/>
      <w:lvlText w:val="%2."/>
      <w:lvlJc w:val="left"/>
      <w:pPr>
        <w:ind w:left="3284" w:hanging="360"/>
      </w:pPr>
    </w:lvl>
    <w:lvl w:ilvl="2" w:tplc="0809001B" w:tentative="1">
      <w:start w:val="1"/>
      <w:numFmt w:val="lowerRoman"/>
      <w:lvlText w:val="%3."/>
      <w:lvlJc w:val="right"/>
      <w:pPr>
        <w:ind w:left="4004" w:hanging="180"/>
      </w:pPr>
    </w:lvl>
    <w:lvl w:ilvl="3" w:tplc="0809000F" w:tentative="1">
      <w:start w:val="1"/>
      <w:numFmt w:val="decimal"/>
      <w:lvlText w:val="%4."/>
      <w:lvlJc w:val="left"/>
      <w:pPr>
        <w:ind w:left="4724" w:hanging="360"/>
      </w:pPr>
    </w:lvl>
    <w:lvl w:ilvl="4" w:tplc="08090019" w:tentative="1">
      <w:start w:val="1"/>
      <w:numFmt w:val="lowerLetter"/>
      <w:lvlText w:val="%5."/>
      <w:lvlJc w:val="left"/>
      <w:pPr>
        <w:ind w:left="5444" w:hanging="360"/>
      </w:pPr>
    </w:lvl>
    <w:lvl w:ilvl="5" w:tplc="0809001B" w:tentative="1">
      <w:start w:val="1"/>
      <w:numFmt w:val="lowerRoman"/>
      <w:lvlText w:val="%6."/>
      <w:lvlJc w:val="right"/>
      <w:pPr>
        <w:ind w:left="6164" w:hanging="180"/>
      </w:pPr>
    </w:lvl>
    <w:lvl w:ilvl="6" w:tplc="0809000F" w:tentative="1">
      <w:start w:val="1"/>
      <w:numFmt w:val="decimal"/>
      <w:lvlText w:val="%7."/>
      <w:lvlJc w:val="left"/>
      <w:pPr>
        <w:ind w:left="6884" w:hanging="360"/>
      </w:pPr>
    </w:lvl>
    <w:lvl w:ilvl="7" w:tplc="08090019" w:tentative="1">
      <w:start w:val="1"/>
      <w:numFmt w:val="lowerLetter"/>
      <w:lvlText w:val="%8."/>
      <w:lvlJc w:val="left"/>
      <w:pPr>
        <w:ind w:left="7604" w:hanging="360"/>
      </w:pPr>
    </w:lvl>
    <w:lvl w:ilvl="8" w:tplc="0809001B" w:tentative="1">
      <w:start w:val="1"/>
      <w:numFmt w:val="lowerRoman"/>
      <w:lvlText w:val="%9."/>
      <w:lvlJc w:val="right"/>
      <w:pPr>
        <w:ind w:left="8324" w:hanging="180"/>
      </w:pPr>
    </w:lvl>
  </w:abstractNum>
  <w:abstractNum w:abstractNumId="24" w15:restartNumberingAfterBreak="0">
    <w:nsid w:val="532C7545"/>
    <w:multiLevelType w:val="multilevel"/>
    <w:tmpl w:val="4CA8327E"/>
    <w:lvl w:ilvl="0">
      <w:start w:val="4"/>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5C491B6C"/>
    <w:multiLevelType w:val="hybridMultilevel"/>
    <w:tmpl w:val="DF066A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E443072"/>
    <w:multiLevelType w:val="hybridMultilevel"/>
    <w:tmpl w:val="7E504496"/>
    <w:lvl w:ilvl="0" w:tplc="08090003">
      <w:start w:val="1"/>
      <w:numFmt w:val="bullet"/>
      <w:lvlText w:val="o"/>
      <w:lvlJc w:val="left"/>
      <w:pPr>
        <w:tabs>
          <w:tab w:val="num" w:pos="1440"/>
        </w:tabs>
        <w:ind w:left="1440" w:hanging="360"/>
      </w:pPr>
      <w:rPr>
        <w:rFonts w:ascii="Courier New" w:hAnsi="Courier New" w:cs="Courier New"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60CE130E"/>
    <w:multiLevelType w:val="hybridMultilevel"/>
    <w:tmpl w:val="FFECB7E6"/>
    <w:lvl w:ilvl="0" w:tplc="CB20280E">
      <w:start w:val="1"/>
      <w:numFmt w:val="decimal"/>
      <w:lvlText w:val="%1."/>
      <w:lvlJc w:val="left"/>
      <w:pPr>
        <w:tabs>
          <w:tab w:val="num" w:pos="360"/>
        </w:tabs>
        <w:ind w:left="360" w:hanging="360"/>
      </w:pPr>
      <w:rPr>
        <w:rFonts w:hint="default"/>
        <w:i w:val="0"/>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8" w15:restartNumberingAfterBreak="0">
    <w:nsid w:val="65320A35"/>
    <w:multiLevelType w:val="hybridMultilevel"/>
    <w:tmpl w:val="AC9C6D8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6564013A"/>
    <w:multiLevelType w:val="hybridMultilevel"/>
    <w:tmpl w:val="7D768F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AEA5A1D"/>
    <w:multiLevelType w:val="hybridMultilevel"/>
    <w:tmpl w:val="CA28EB86"/>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6F5E27E4"/>
    <w:multiLevelType w:val="singleLevel"/>
    <w:tmpl w:val="57BC6166"/>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74565A1F"/>
    <w:multiLevelType w:val="hybridMultilevel"/>
    <w:tmpl w:val="3C3C4088"/>
    <w:lvl w:ilvl="0" w:tplc="08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33" w15:restartNumberingAfterBreak="0">
    <w:nsid w:val="75AA4FBE"/>
    <w:multiLevelType w:val="hybridMultilevel"/>
    <w:tmpl w:val="F09C331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76A97FEE"/>
    <w:multiLevelType w:val="hybridMultilevel"/>
    <w:tmpl w:val="4D623A8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7D4B02B0"/>
    <w:multiLevelType w:val="hybridMultilevel"/>
    <w:tmpl w:val="B5A02AB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7D811A98"/>
    <w:multiLevelType w:val="hybridMultilevel"/>
    <w:tmpl w:val="D3BA004E"/>
    <w:lvl w:ilvl="0" w:tplc="08090003">
      <w:start w:val="1"/>
      <w:numFmt w:val="bullet"/>
      <w:lvlText w:val="o"/>
      <w:lvlJc w:val="left"/>
      <w:pPr>
        <w:tabs>
          <w:tab w:val="num" w:pos="1440"/>
        </w:tabs>
        <w:ind w:left="1440" w:hanging="360"/>
      </w:pPr>
      <w:rPr>
        <w:rFonts w:ascii="Courier New" w:hAnsi="Courier New" w:cs="Courier New"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37" w15:restartNumberingAfterBreak="0">
    <w:nsid w:val="7E734A64"/>
    <w:multiLevelType w:val="hybridMultilevel"/>
    <w:tmpl w:val="28F6A8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EB95BD7"/>
    <w:multiLevelType w:val="hybridMultilevel"/>
    <w:tmpl w:val="161C72BA"/>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942422798">
    <w:abstractNumId w:val="31"/>
  </w:num>
  <w:num w:numId="2" w16cid:durableId="1400328676">
    <w:abstractNumId w:val="16"/>
  </w:num>
  <w:num w:numId="3" w16cid:durableId="1713917150">
    <w:abstractNumId w:val="17"/>
  </w:num>
  <w:num w:numId="4" w16cid:durableId="519780140">
    <w:abstractNumId w:val="3"/>
  </w:num>
  <w:num w:numId="5" w16cid:durableId="1529248679">
    <w:abstractNumId w:val="8"/>
  </w:num>
  <w:num w:numId="6" w16cid:durableId="35203282">
    <w:abstractNumId w:val="12"/>
  </w:num>
  <w:num w:numId="7" w16cid:durableId="941495877">
    <w:abstractNumId w:val="20"/>
  </w:num>
  <w:num w:numId="8" w16cid:durableId="239413204">
    <w:abstractNumId w:val="36"/>
  </w:num>
  <w:num w:numId="9" w16cid:durableId="976102525">
    <w:abstractNumId w:val="26"/>
  </w:num>
  <w:num w:numId="10" w16cid:durableId="1973242858">
    <w:abstractNumId w:val="15"/>
  </w:num>
  <w:num w:numId="11" w16cid:durableId="652104173">
    <w:abstractNumId w:val="22"/>
  </w:num>
  <w:num w:numId="12" w16cid:durableId="1020205325">
    <w:abstractNumId w:val="37"/>
  </w:num>
  <w:num w:numId="13" w16cid:durableId="984696175">
    <w:abstractNumId w:val="18"/>
  </w:num>
  <w:num w:numId="14" w16cid:durableId="1977681596">
    <w:abstractNumId w:val="19"/>
  </w:num>
  <w:num w:numId="15" w16cid:durableId="194588706">
    <w:abstractNumId w:val="25"/>
  </w:num>
  <w:num w:numId="16" w16cid:durableId="929435098">
    <w:abstractNumId w:val="14"/>
  </w:num>
  <w:num w:numId="17" w16cid:durableId="559900277">
    <w:abstractNumId w:val="32"/>
  </w:num>
  <w:num w:numId="18" w16cid:durableId="1483039742">
    <w:abstractNumId w:val="7"/>
  </w:num>
  <w:num w:numId="19" w16cid:durableId="1354847509">
    <w:abstractNumId w:val="35"/>
  </w:num>
  <w:num w:numId="20" w16cid:durableId="1624732219">
    <w:abstractNumId w:val="0"/>
  </w:num>
  <w:num w:numId="21" w16cid:durableId="2135100555">
    <w:abstractNumId w:val="14"/>
    <w:lvlOverride w:ilvl="0">
      <w:startOverride w:val="6"/>
    </w:lvlOverride>
    <w:lvlOverride w:ilvl="1">
      <w:startOverride w:val="1"/>
    </w:lvlOverride>
  </w:num>
  <w:num w:numId="22" w16cid:durableId="1596014998">
    <w:abstractNumId w:val="30"/>
  </w:num>
  <w:num w:numId="23" w16cid:durableId="1793329215">
    <w:abstractNumId w:val="9"/>
  </w:num>
  <w:num w:numId="24" w16cid:durableId="109400641">
    <w:abstractNumId w:val="24"/>
  </w:num>
  <w:num w:numId="25" w16cid:durableId="1124345990">
    <w:abstractNumId w:val="27"/>
  </w:num>
  <w:num w:numId="26" w16cid:durableId="1169249901">
    <w:abstractNumId w:val="5"/>
  </w:num>
  <w:num w:numId="27" w16cid:durableId="1286230089">
    <w:abstractNumId w:val="34"/>
  </w:num>
  <w:num w:numId="28" w16cid:durableId="1040859630">
    <w:abstractNumId w:val="13"/>
  </w:num>
  <w:num w:numId="29" w16cid:durableId="106586060">
    <w:abstractNumId w:val="2"/>
  </w:num>
  <w:num w:numId="30" w16cid:durableId="1569728909">
    <w:abstractNumId w:val="1"/>
  </w:num>
  <w:num w:numId="31" w16cid:durableId="980575212">
    <w:abstractNumId w:val="29"/>
  </w:num>
  <w:num w:numId="32" w16cid:durableId="399639277">
    <w:abstractNumId w:val="33"/>
  </w:num>
  <w:num w:numId="33" w16cid:durableId="2113818909">
    <w:abstractNumId w:val="6"/>
  </w:num>
  <w:num w:numId="34" w16cid:durableId="142311149">
    <w:abstractNumId w:val="14"/>
    <w:lvlOverride w:ilvl="0"/>
  </w:num>
  <w:num w:numId="35" w16cid:durableId="469178218">
    <w:abstractNumId w:val="28"/>
  </w:num>
  <w:num w:numId="36" w16cid:durableId="1870409754">
    <w:abstractNumId w:val="4"/>
  </w:num>
  <w:num w:numId="37" w16cid:durableId="123813455">
    <w:abstractNumId w:val="23"/>
  </w:num>
  <w:num w:numId="38" w16cid:durableId="219750301">
    <w:abstractNumId w:val="11"/>
  </w:num>
  <w:num w:numId="39" w16cid:durableId="22679067">
    <w:abstractNumId w:val="38"/>
  </w:num>
  <w:num w:numId="40" w16cid:durableId="1130319003">
    <w:abstractNumId w:val="10"/>
  </w:num>
  <w:num w:numId="41" w16cid:durableId="283343147">
    <w:abstractNumId w:val="21"/>
  </w:num>
  <w:num w:numId="42" w16cid:durableId="1183396010">
    <w:abstractNumId w:val="14"/>
    <w:lvlOverride w:ilvl="0">
      <w:startOverride w:val="6"/>
    </w:lvlOverride>
    <w:lvlOverride w:ilvl="1">
      <w:startOverride w:val="1"/>
    </w:lvlOverride>
  </w:num>
  <w:num w:numId="43" w16cid:durableId="392001444">
    <w:abstractNumId w:val="14"/>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BD4"/>
    <w:rsid w:val="0000063A"/>
    <w:rsid w:val="00001E25"/>
    <w:rsid w:val="00006474"/>
    <w:rsid w:val="00006EE1"/>
    <w:rsid w:val="0001052A"/>
    <w:rsid w:val="00010EE2"/>
    <w:rsid w:val="00011EF4"/>
    <w:rsid w:val="00013602"/>
    <w:rsid w:val="00013E1A"/>
    <w:rsid w:val="0002104D"/>
    <w:rsid w:val="0002464C"/>
    <w:rsid w:val="000261FA"/>
    <w:rsid w:val="000265FB"/>
    <w:rsid w:val="0002698E"/>
    <w:rsid w:val="00036936"/>
    <w:rsid w:val="000415AA"/>
    <w:rsid w:val="000422C8"/>
    <w:rsid w:val="0004558E"/>
    <w:rsid w:val="00053630"/>
    <w:rsid w:val="00055B96"/>
    <w:rsid w:val="00063B14"/>
    <w:rsid w:val="00067B29"/>
    <w:rsid w:val="00067C24"/>
    <w:rsid w:val="00071882"/>
    <w:rsid w:val="00077703"/>
    <w:rsid w:val="00081601"/>
    <w:rsid w:val="00082D65"/>
    <w:rsid w:val="0008571A"/>
    <w:rsid w:val="00085B65"/>
    <w:rsid w:val="0009158C"/>
    <w:rsid w:val="00093676"/>
    <w:rsid w:val="0009507F"/>
    <w:rsid w:val="00095D6F"/>
    <w:rsid w:val="00097EF9"/>
    <w:rsid w:val="000A2918"/>
    <w:rsid w:val="000A39F1"/>
    <w:rsid w:val="000A5262"/>
    <w:rsid w:val="000A5F50"/>
    <w:rsid w:val="000B0DF7"/>
    <w:rsid w:val="000B4741"/>
    <w:rsid w:val="000B52D7"/>
    <w:rsid w:val="000B779F"/>
    <w:rsid w:val="000C1423"/>
    <w:rsid w:val="000C2F96"/>
    <w:rsid w:val="000C4E27"/>
    <w:rsid w:val="000C63D2"/>
    <w:rsid w:val="000D1016"/>
    <w:rsid w:val="000E2C12"/>
    <w:rsid w:val="000E494A"/>
    <w:rsid w:val="000E4B6A"/>
    <w:rsid w:val="000F03E6"/>
    <w:rsid w:val="000F1687"/>
    <w:rsid w:val="000F1E9A"/>
    <w:rsid w:val="000F5966"/>
    <w:rsid w:val="000F5B64"/>
    <w:rsid w:val="000F6715"/>
    <w:rsid w:val="00105000"/>
    <w:rsid w:val="00106C0F"/>
    <w:rsid w:val="00107A1B"/>
    <w:rsid w:val="001113CD"/>
    <w:rsid w:val="001161F8"/>
    <w:rsid w:val="00121E9D"/>
    <w:rsid w:val="00124C39"/>
    <w:rsid w:val="001267CC"/>
    <w:rsid w:val="0012716E"/>
    <w:rsid w:val="00127CF5"/>
    <w:rsid w:val="00130C62"/>
    <w:rsid w:val="001313D8"/>
    <w:rsid w:val="001319ED"/>
    <w:rsid w:val="001333DC"/>
    <w:rsid w:val="00134F4F"/>
    <w:rsid w:val="0014226D"/>
    <w:rsid w:val="0014262E"/>
    <w:rsid w:val="00142E8B"/>
    <w:rsid w:val="0014399E"/>
    <w:rsid w:val="00143FAC"/>
    <w:rsid w:val="00144C93"/>
    <w:rsid w:val="00152F04"/>
    <w:rsid w:val="001576B4"/>
    <w:rsid w:val="00157B6F"/>
    <w:rsid w:val="00162408"/>
    <w:rsid w:val="00163E29"/>
    <w:rsid w:val="001711AA"/>
    <w:rsid w:val="00172568"/>
    <w:rsid w:val="00173880"/>
    <w:rsid w:val="00174E1D"/>
    <w:rsid w:val="00177896"/>
    <w:rsid w:val="001802A9"/>
    <w:rsid w:val="001823B8"/>
    <w:rsid w:val="00182998"/>
    <w:rsid w:val="00186370"/>
    <w:rsid w:val="00186EBE"/>
    <w:rsid w:val="00190531"/>
    <w:rsid w:val="00190755"/>
    <w:rsid w:val="0019292D"/>
    <w:rsid w:val="00194B44"/>
    <w:rsid w:val="00196982"/>
    <w:rsid w:val="00197714"/>
    <w:rsid w:val="001A06CC"/>
    <w:rsid w:val="001A163F"/>
    <w:rsid w:val="001A3EA3"/>
    <w:rsid w:val="001A4276"/>
    <w:rsid w:val="001A6466"/>
    <w:rsid w:val="001A7F8E"/>
    <w:rsid w:val="001B3735"/>
    <w:rsid w:val="001B376A"/>
    <w:rsid w:val="001B4562"/>
    <w:rsid w:val="001B5C54"/>
    <w:rsid w:val="001C296E"/>
    <w:rsid w:val="001C399A"/>
    <w:rsid w:val="001C6452"/>
    <w:rsid w:val="001C6972"/>
    <w:rsid w:val="001C6C8D"/>
    <w:rsid w:val="001C6CA7"/>
    <w:rsid w:val="001D0503"/>
    <w:rsid w:val="001D35D2"/>
    <w:rsid w:val="001D6B72"/>
    <w:rsid w:val="001D78BC"/>
    <w:rsid w:val="001E1499"/>
    <w:rsid w:val="001E164E"/>
    <w:rsid w:val="001E3AC3"/>
    <w:rsid w:val="001E6642"/>
    <w:rsid w:val="001E732D"/>
    <w:rsid w:val="001E7E72"/>
    <w:rsid w:val="001F1D84"/>
    <w:rsid w:val="001F1FAB"/>
    <w:rsid w:val="001F2EA0"/>
    <w:rsid w:val="001F48D4"/>
    <w:rsid w:val="001F7E4D"/>
    <w:rsid w:val="001F7F21"/>
    <w:rsid w:val="00200962"/>
    <w:rsid w:val="00204D06"/>
    <w:rsid w:val="00207393"/>
    <w:rsid w:val="00207B5D"/>
    <w:rsid w:val="00210C1D"/>
    <w:rsid w:val="002152A9"/>
    <w:rsid w:val="00217427"/>
    <w:rsid w:val="002176D9"/>
    <w:rsid w:val="00221176"/>
    <w:rsid w:val="002226B4"/>
    <w:rsid w:val="0022328F"/>
    <w:rsid w:val="00223583"/>
    <w:rsid w:val="00225EE6"/>
    <w:rsid w:val="00226D1C"/>
    <w:rsid w:val="00227ED1"/>
    <w:rsid w:val="00235EB9"/>
    <w:rsid w:val="0024425B"/>
    <w:rsid w:val="00245315"/>
    <w:rsid w:val="00245A94"/>
    <w:rsid w:val="00247A65"/>
    <w:rsid w:val="00247EB5"/>
    <w:rsid w:val="0025706A"/>
    <w:rsid w:val="00257B1D"/>
    <w:rsid w:val="00260974"/>
    <w:rsid w:val="00260DD2"/>
    <w:rsid w:val="002621C9"/>
    <w:rsid w:val="00265E17"/>
    <w:rsid w:val="002661A0"/>
    <w:rsid w:val="00266231"/>
    <w:rsid w:val="0026710B"/>
    <w:rsid w:val="0027086F"/>
    <w:rsid w:val="00274FB9"/>
    <w:rsid w:val="00275979"/>
    <w:rsid w:val="00275BA6"/>
    <w:rsid w:val="002803BD"/>
    <w:rsid w:val="00282329"/>
    <w:rsid w:val="00282D3B"/>
    <w:rsid w:val="00283CEA"/>
    <w:rsid w:val="002869D0"/>
    <w:rsid w:val="00286A15"/>
    <w:rsid w:val="00293BF5"/>
    <w:rsid w:val="002950C8"/>
    <w:rsid w:val="0029544E"/>
    <w:rsid w:val="0029584B"/>
    <w:rsid w:val="00296399"/>
    <w:rsid w:val="00296740"/>
    <w:rsid w:val="0029783A"/>
    <w:rsid w:val="002A17D1"/>
    <w:rsid w:val="002A1BD8"/>
    <w:rsid w:val="002A4DB6"/>
    <w:rsid w:val="002A5361"/>
    <w:rsid w:val="002B2746"/>
    <w:rsid w:val="002B3417"/>
    <w:rsid w:val="002B7416"/>
    <w:rsid w:val="002C2556"/>
    <w:rsid w:val="002C2D87"/>
    <w:rsid w:val="002D0297"/>
    <w:rsid w:val="002D4ED9"/>
    <w:rsid w:val="002D6CC0"/>
    <w:rsid w:val="002E762F"/>
    <w:rsid w:val="002E7ED3"/>
    <w:rsid w:val="002F27F5"/>
    <w:rsid w:val="002F2FF3"/>
    <w:rsid w:val="002F43C9"/>
    <w:rsid w:val="002F591E"/>
    <w:rsid w:val="002F5BD4"/>
    <w:rsid w:val="003027E3"/>
    <w:rsid w:val="003133F9"/>
    <w:rsid w:val="00316838"/>
    <w:rsid w:val="00317332"/>
    <w:rsid w:val="0031768F"/>
    <w:rsid w:val="003201EB"/>
    <w:rsid w:val="0032426A"/>
    <w:rsid w:val="0032428B"/>
    <w:rsid w:val="00325AB7"/>
    <w:rsid w:val="00327B04"/>
    <w:rsid w:val="0033173E"/>
    <w:rsid w:val="00335005"/>
    <w:rsid w:val="00335AE5"/>
    <w:rsid w:val="00337819"/>
    <w:rsid w:val="003411EA"/>
    <w:rsid w:val="003426B1"/>
    <w:rsid w:val="00344FF0"/>
    <w:rsid w:val="00345680"/>
    <w:rsid w:val="00346643"/>
    <w:rsid w:val="00347778"/>
    <w:rsid w:val="003508CE"/>
    <w:rsid w:val="00351323"/>
    <w:rsid w:val="003539A3"/>
    <w:rsid w:val="00355717"/>
    <w:rsid w:val="00355FB3"/>
    <w:rsid w:val="0035620A"/>
    <w:rsid w:val="00356A70"/>
    <w:rsid w:val="00360232"/>
    <w:rsid w:val="00362457"/>
    <w:rsid w:val="00364F3F"/>
    <w:rsid w:val="003718AA"/>
    <w:rsid w:val="00372B1C"/>
    <w:rsid w:val="00374B57"/>
    <w:rsid w:val="00380587"/>
    <w:rsid w:val="00382E13"/>
    <w:rsid w:val="00385941"/>
    <w:rsid w:val="00386E17"/>
    <w:rsid w:val="00394A1A"/>
    <w:rsid w:val="003A0BE6"/>
    <w:rsid w:val="003A3B20"/>
    <w:rsid w:val="003A531D"/>
    <w:rsid w:val="003A589F"/>
    <w:rsid w:val="003B2E0C"/>
    <w:rsid w:val="003B3085"/>
    <w:rsid w:val="003B47A3"/>
    <w:rsid w:val="003C0309"/>
    <w:rsid w:val="003C0760"/>
    <w:rsid w:val="003C2D8F"/>
    <w:rsid w:val="003C383D"/>
    <w:rsid w:val="003C3F56"/>
    <w:rsid w:val="003C61F6"/>
    <w:rsid w:val="003C76B9"/>
    <w:rsid w:val="003D2B3C"/>
    <w:rsid w:val="003D5A75"/>
    <w:rsid w:val="003D698C"/>
    <w:rsid w:val="003E2155"/>
    <w:rsid w:val="003E2B72"/>
    <w:rsid w:val="003E2D5E"/>
    <w:rsid w:val="003E3511"/>
    <w:rsid w:val="003E41B1"/>
    <w:rsid w:val="003E60EE"/>
    <w:rsid w:val="003F10EF"/>
    <w:rsid w:val="003F1D9B"/>
    <w:rsid w:val="003F3624"/>
    <w:rsid w:val="003F6629"/>
    <w:rsid w:val="003F7079"/>
    <w:rsid w:val="004037D5"/>
    <w:rsid w:val="00403896"/>
    <w:rsid w:val="00405FA7"/>
    <w:rsid w:val="00406FA4"/>
    <w:rsid w:val="0040784F"/>
    <w:rsid w:val="00410ACA"/>
    <w:rsid w:val="004119B1"/>
    <w:rsid w:val="00412A17"/>
    <w:rsid w:val="0041339A"/>
    <w:rsid w:val="00415346"/>
    <w:rsid w:val="00417742"/>
    <w:rsid w:val="00421372"/>
    <w:rsid w:val="00423A79"/>
    <w:rsid w:val="004251B2"/>
    <w:rsid w:val="004262A4"/>
    <w:rsid w:val="00426B20"/>
    <w:rsid w:val="00430AB6"/>
    <w:rsid w:val="00432FC8"/>
    <w:rsid w:val="00433FA7"/>
    <w:rsid w:val="0043464F"/>
    <w:rsid w:val="00434A0D"/>
    <w:rsid w:val="00434E4F"/>
    <w:rsid w:val="0043770C"/>
    <w:rsid w:val="004434FF"/>
    <w:rsid w:val="00444922"/>
    <w:rsid w:val="00444BE3"/>
    <w:rsid w:val="00446662"/>
    <w:rsid w:val="00447255"/>
    <w:rsid w:val="004631EF"/>
    <w:rsid w:val="00463593"/>
    <w:rsid w:val="004644F2"/>
    <w:rsid w:val="00466533"/>
    <w:rsid w:val="00467345"/>
    <w:rsid w:val="0047736F"/>
    <w:rsid w:val="00481110"/>
    <w:rsid w:val="004825AE"/>
    <w:rsid w:val="004830B5"/>
    <w:rsid w:val="00486035"/>
    <w:rsid w:val="00486AFB"/>
    <w:rsid w:val="00487AFB"/>
    <w:rsid w:val="00490716"/>
    <w:rsid w:val="0049388C"/>
    <w:rsid w:val="00493AA3"/>
    <w:rsid w:val="00494006"/>
    <w:rsid w:val="004942E8"/>
    <w:rsid w:val="004953C2"/>
    <w:rsid w:val="00495F4E"/>
    <w:rsid w:val="00497FBB"/>
    <w:rsid w:val="004A647D"/>
    <w:rsid w:val="004A7B04"/>
    <w:rsid w:val="004B0255"/>
    <w:rsid w:val="004B4098"/>
    <w:rsid w:val="004B6EFD"/>
    <w:rsid w:val="004C1E2E"/>
    <w:rsid w:val="004C3D04"/>
    <w:rsid w:val="004D0FDA"/>
    <w:rsid w:val="004D2C5D"/>
    <w:rsid w:val="004D2D24"/>
    <w:rsid w:val="004D392D"/>
    <w:rsid w:val="004E0854"/>
    <w:rsid w:val="004E5C0A"/>
    <w:rsid w:val="004E72D9"/>
    <w:rsid w:val="004F0BC1"/>
    <w:rsid w:val="004F1736"/>
    <w:rsid w:val="004F276B"/>
    <w:rsid w:val="004F3560"/>
    <w:rsid w:val="00500436"/>
    <w:rsid w:val="0050377B"/>
    <w:rsid w:val="00506BF5"/>
    <w:rsid w:val="005070C8"/>
    <w:rsid w:val="00507599"/>
    <w:rsid w:val="00510F3B"/>
    <w:rsid w:val="00516D0E"/>
    <w:rsid w:val="00520F8E"/>
    <w:rsid w:val="00520FAF"/>
    <w:rsid w:val="00521730"/>
    <w:rsid w:val="00522E5C"/>
    <w:rsid w:val="00523D10"/>
    <w:rsid w:val="005250F8"/>
    <w:rsid w:val="00526323"/>
    <w:rsid w:val="00530AA5"/>
    <w:rsid w:val="0053130B"/>
    <w:rsid w:val="00531729"/>
    <w:rsid w:val="005338B3"/>
    <w:rsid w:val="005344DF"/>
    <w:rsid w:val="00537A33"/>
    <w:rsid w:val="00541934"/>
    <w:rsid w:val="0054282D"/>
    <w:rsid w:val="00543374"/>
    <w:rsid w:val="005441B6"/>
    <w:rsid w:val="00546F30"/>
    <w:rsid w:val="005505F4"/>
    <w:rsid w:val="00552ABB"/>
    <w:rsid w:val="0055582C"/>
    <w:rsid w:val="00556509"/>
    <w:rsid w:val="00557687"/>
    <w:rsid w:val="005606EC"/>
    <w:rsid w:val="00567AED"/>
    <w:rsid w:val="00572095"/>
    <w:rsid w:val="005739ED"/>
    <w:rsid w:val="00574844"/>
    <w:rsid w:val="0058140C"/>
    <w:rsid w:val="00584E12"/>
    <w:rsid w:val="00591162"/>
    <w:rsid w:val="0059161E"/>
    <w:rsid w:val="005939D4"/>
    <w:rsid w:val="005A1021"/>
    <w:rsid w:val="005A4F68"/>
    <w:rsid w:val="005B025E"/>
    <w:rsid w:val="005B553C"/>
    <w:rsid w:val="005B6AFB"/>
    <w:rsid w:val="005B7C48"/>
    <w:rsid w:val="005C7605"/>
    <w:rsid w:val="005D1ED9"/>
    <w:rsid w:val="005D5219"/>
    <w:rsid w:val="005D65B9"/>
    <w:rsid w:val="005D72CE"/>
    <w:rsid w:val="005E267C"/>
    <w:rsid w:val="005E4A2E"/>
    <w:rsid w:val="005E4DEB"/>
    <w:rsid w:val="005E4E76"/>
    <w:rsid w:val="005E6AA0"/>
    <w:rsid w:val="005F6379"/>
    <w:rsid w:val="005F6D97"/>
    <w:rsid w:val="00601074"/>
    <w:rsid w:val="006044C9"/>
    <w:rsid w:val="006046EF"/>
    <w:rsid w:val="006056CF"/>
    <w:rsid w:val="00606AE9"/>
    <w:rsid w:val="006126B4"/>
    <w:rsid w:val="00616D5B"/>
    <w:rsid w:val="006175E4"/>
    <w:rsid w:val="0062281E"/>
    <w:rsid w:val="00623E3C"/>
    <w:rsid w:val="006301F5"/>
    <w:rsid w:val="0063023B"/>
    <w:rsid w:val="00631346"/>
    <w:rsid w:val="006314BE"/>
    <w:rsid w:val="006321BF"/>
    <w:rsid w:val="006341E0"/>
    <w:rsid w:val="00634C1E"/>
    <w:rsid w:val="00640B8B"/>
    <w:rsid w:val="00641ABC"/>
    <w:rsid w:val="006425E0"/>
    <w:rsid w:val="00642FA2"/>
    <w:rsid w:val="006450AA"/>
    <w:rsid w:val="00646DFF"/>
    <w:rsid w:val="00660A46"/>
    <w:rsid w:val="00663356"/>
    <w:rsid w:val="006647E6"/>
    <w:rsid w:val="00665920"/>
    <w:rsid w:val="00665EF5"/>
    <w:rsid w:val="006712F8"/>
    <w:rsid w:val="00671CF3"/>
    <w:rsid w:val="006737AA"/>
    <w:rsid w:val="00674911"/>
    <w:rsid w:val="00674F83"/>
    <w:rsid w:val="00675787"/>
    <w:rsid w:val="00685DF2"/>
    <w:rsid w:val="00690181"/>
    <w:rsid w:val="0069169E"/>
    <w:rsid w:val="00693A6F"/>
    <w:rsid w:val="006950D8"/>
    <w:rsid w:val="006A02D9"/>
    <w:rsid w:val="006A10CE"/>
    <w:rsid w:val="006A1E3A"/>
    <w:rsid w:val="006A2B62"/>
    <w:rsid w:val="006A300A"/>
    <w:rsid w:val="006A75C9"/>
    <w:rsid w:val="006B1C80"/>
    <w:rsid w:val="006B2688"/>
    <w:rsid w:val="006B45ED"/>
    <w:rsid w:val="006B5EE6"/>
    <w:rsid w:val="006C75DB"/>
    <w:rsid w:val="006D13A4"/>
    <w:rsid w:val="006D1FDF"/>
    <w:rsid w:val="006D2348"/>
    <w:rsid w:val="006D239E"/>
    <w:rsid w:val="006D3661"/>
    <w:rsid w:val="006D60AB"/>
    <w:rsid w:val="006D7F92"/>
    <w:rsid w:val="006E2718"/>
    <w:rsid w:val="006E4332"/>
    <w:rsid w:val="006F6B85"/>
    <w:rsid w:val="006F7412"/>
    <w:rsid w:val="00700673"/>
    <w:rsid w:val="00705822"/>
    <w:rsid w:val="0070758C"/>
    <w:rsid w:val="0071191D"/>
    <w:rsid w:val="007215D8"/>
    <w:rsid w:val="0072309C"/>
    <w:rsid w:val="00726429"/>
    <w:rsid w:val="00726BA1"/>
    <w:rsid w:val="0073010A"/>
    <w:rsid w:val="00731492"/>
    <w:rsid w:val="007316F7"/>
    <w:rsid w:val="0073245C"/>
    <w:rsid w:val="00732CD9"/>
    <w:rsid w:val="00734428"/>
    <w:rsid w:val="00741FAD"/>
    <w:rsid w:val="00750BEC"/>
    <w:rsid w:val="00753267"/>
    <w:rsid w:val="00753CC1"/>
    <w:rsid w:val="007543C2"/>
    <w:rsid w:val="00756230"/>
    <w:rsid w:val="007567D9"/>
    <w:rsid w:val="0076055E"/>
    <w:rsid w:val="00762435"/>
    <w:rsid w:val="00764520"/>
    <w:rsid w:val="0076488D"/>
    <w:rsid w:val="007700A9"/>
    <w:rsid w:val="00770333"/>
    <w:rsid w:val="00772963"/>
    <w:rsid w:val="00773537"/>
    <w:rsid w:val="00775F99"/>
    <w:rsid w:val="00780736"/>
    <w:rsid w:val="007836E9"/>
    <w:rsid w:val="00785853"/>
    <w:rsid w:val="00791A9F"/>
    <w:rsid w:val="007920B5"/>
    <w:rsid w:val="00796408"/>
    <w:rsid w:val="00796684"/>
    <w:rsid w:val="00797A49"/>
    <w:rsid w:val="007A1047"/>
    <w:rsid w:val="007A25A5"/>
    <w:rsid w:val="007A4309"/>
    <w:rsid w:val="007A567F"/>
    <w:rsid w:val="007A5F18"/>
    <w:rsid w:val="007A60EC"/>
    <w:rsid w:val="007B04AC"/>
    <w:rsid w:val="007B10C7"/>
    <w:rsid w:val="007B11AA"/>
    <w:rsid w:val="007B4E7A"/>
    <w:rsid w:val="007B64D5"/>
    <w:rsid w:val="007D565C"/>
    <w:rsid w:val="007D6637"/>
    <w:rsid w:val="007D793F"/>
    <w:rsid w:val="007E006C"/>
    <w:rsid w:val="007E0B9A"/>
    <w:rsid w:val="007E2B20"/>
    <w:rsid w:val="007E64EE"/>
    <w:rsid w:val="007F0B2D"/>
    <w:rsid w:val="007F4DD7"/>
    <w:rsid w:val="007F5158"/>
    <w:rsid w:val="007F59EE"/>
    <w:rsid w:val="00801379"/>
    <w:rsid w:val="008017CE"/>
    <w:rsid w:val="008030BA"/>
    <w:rsid w:val="008032A9"/>
    <w:rsid w:val="00803B6A"/>
    <w:rsid w:val="00805FBB"/>
    <w:rsid w:val="008068DA"/>
    <w:rsid w:val="00812297"/>
    <w:rsid w:val="00812640"/>
    <w:rsid w:val="00812EE0"/>
    <w:rsid w:val="0081373D"/>
    <w:rsid w:val="00816A0A"/>
    <w:rsid w:val="008205F3"/>
    <w:rsid w:val="00821062"/>
    <w:rsid w:val="00823C5A"/>
    <w:rsid w:val="00831329"/>
    <w:rsid w:val="00837346"/>
    <w:rsid w:val="008378C2"/>
    <w:rsid w:val="00842006"/>
    <w:rsid w:val="00842719"/>
    <w:rsid w:val="00846433"/>
    <w:rsid w:val="0085108F"/>
    <w:rsid w:val="00852A0A"/>
    <w:rsid w:val="008539DE"/>
    <w:rsid w:val="00854D2F"/>
    <w:rsid w:val="00856B8A"/>
    <w:rsid w:val="00861DD1"/>
    <w:rsid w:val="00864AF8"/>
    <w:rsid w:val="00864CFE"/>
    <w:rsid w:val="00867B4D"/>
    <w:rsid w:val="00867C35"/>
    <w:rsid w:val="00875FE3"/>
    <w:rsid w:val="00876CFF"/>
    <w:rsid w:val="00886758"/>
    <w:rsid w:val="00886873"/>
    <w:rsid w:val="00886E23"/>
    <w:rsid w:val="00887C9F"/>
    <w:rsid w:val="0089751F"/>
    <w:rsid w:val="00897A48"/>
    <w:rsid w:val="008A209F"/>
    <w:rsid w:val="008A37FE"/>
    <w:rsid w:val="008A3E86"/>
    <w:rsid w:val="008A4C8D"/>
    <w:rsid w:val="008A5113"/>
    <w:rsid w:val="008A694C"/>
    <w:rsid w:val="008A7CD7"/>
    <w:rsid w:val="008B2054"/>
    <w:rsid w:val="008B3E8B"/>
    <w:rsid w:val="008B5712"/>
    <w:rsid w:val="008B6217"/>
    <w:rsid w:val="008C21AC"/>
    <w:rsid w:val="008C2AAD"/>
    <w:rsid w:val="008C40B5"/>
    <w:rsid w:val="008C4B64"/>
    <w:rsid w:val="008C514E"/>
    <w:rsid w:val="008C51F8"/>
    <w:rsid w:val="008C5E01"/>
    <w:rsid w:val="008C5E26"/>
    <w:rsid w:val="008D1134"/>
    <w:rsid w:val="008D1C07"/>
    <w:rsid w:val="008D4B5E"/>
    <w:rsid w:val="008D50FB"/>
    <w:rsid w:val="008D5E4E"/>
    <w:rsid w:val="008D67E3"/>
    <w:rsid w:val="008D7AF8"/>
    <w:rsid w:val="008D7BD5"/>
    <w:rsid w:val="008E0304"/>
    <w:rsid w:val="008E086D"/>
    <w:rsid w:val="008E1F4F"/>
    <w:rsid w:val="008E5742"/>
    <w:rsid w:val="008E5D35"/>
    <w:rsid w:val="008E664F"/>
    <w:rsid w:val="008F0972"/>
    <w:rsid w:val="008F0E38"/>
    <w:rsid w:val="008F1D11"/>
    <w:rsid w:val="008F25F3"/>
    <w:rsid w:val="008F64DD"/>
    <w:rsid w:val="008F6813"/>
    <w:rsid w:val="008F790B"/>
    <w:rsid w:val="00901C70"/>
    <w:rsid w:val="009042B0"/>
    <w:rsid w:val="00904BD0"/>
    <w:rsid w:val="00905B06"/>
    <w:rsid w:val="00905ED5"/>
    <w:rsid w:val="009064F8"/>
    <w:rsid w:val="0091498F"/>
    <w:rsid w:val="009239D1"/>
    <w:rsid w:val="00923B10"/>
    <w:rsid w:val="0092477E"/>
    <w:rsid w:val="00930BE3"/>
    <w:rsid w:val="00930D85"/>
    <w:rsid w:val="009316A8"/>
    <w:rsid w:val="009332E4"/>
    <w:rsid w:val="00933B6D"/>
    <w:rsid w:val="00935A94"/>
    <w:rsid w:val="0094004E"/>
    <w:rsid w:val="00943480"/>
    <w:rsid w:val="00946AE8"/>
    <w:rsid w:val="00950EA1"/>
    <w:rsid w:val="00952999"/>
    <w:rsid w:val="00953684"/>
    <w:rsid w:val="009538B2"/>
    <w:rsid w:val="00953DDD"/>
    <w:rsid w:val="009558D3"/>
    <w:rsid w:val="009623D6"/>
    <w:rsid w:val="00964A77"/>
    <w:rsid w:val="00964EB7"/>
    <w:rsid w:val="00970121"/>
    <w:rsid w:val="00971D49"/>
    <w:rsid w:val="00971F60"/>
    <w:rsid w:val="00972241"/>
    <w:rsid w:val="00976E4A"/>
    <w:rsid w:val="00977799"/>
    <w:rsid w:val="0097786C"/>
    <w:rsid w:val="0098225A"/>
    <w:rsid w:val="009830BB"/>
    <w:rsid w:val="00983B95"/>
    <w:rsid w:val="009852E3"/>
    <w:rsid w:val="00985C5F"/>
    <w:rsid w:val="00987453"/>
    <w:rsid w:val="00990B25"/>
    <w:rsid w:val="009946CE"/>
    <w:rsid w:val="009A1825"/>
    <w:rsid w:val="009A1C9E"/>
    <w:rsid w:val="009A2296"/>
    <w:rsid w:val="009A4A16"/>
    <w:rsid w:val="009A6674"/>
    <w:rsid w:val="009A7A56"/>
    <w:rsid w:val="009A7D3F"/>
    <w:rsid w:val="009A7E5A"/>
    <w:rsid w:val="009B09D2"/>
    <w:rsid w:val="009B2D8B"/>
    <w:rsid w:val="009B396C"/>
    <w:rsid w:val="009B564B"/>
    <w:rsid w:val="009B5D66"/>
    <w:rsid w:val="009B7D2A"/>
    <w:rsid w:val="009C6483"/>
    <w:rsid w:val="009C7C28"/>
    <w:rsid w:val="009D1C60"/>
    <w:rsid w:val="009D3182"/>
    <w:rsid w:val="009E5393"/>
    <w:rsid w:val="009F45A0"/>
    <w:rsid w:val="00A006C1"/>
    <w:rsid w:val="00A0098B"/>
    <w:rsid w:val="00A0149F"/>
    <w:rsid w:val="00A02671"/>
    <w:rsid w:val="00A048F9"/>
    <w:rsid w:val="00A053C3"/>
    <w:rsid w:val="00A102A4"/>
    <w:rsid w:val="00A137A2"/>
    <w:rsid w:val="00A1383F"/>
    <w:rsid w:val="00A14E3D"/>
    <w:rsid w:val="00A16092"/>
    <w:rsid w:val="00A16881"/>
    <w:rsid w:val="00A23090"/>
    <w:rsid w:val="00A24B40"/>
    <w:rsid w:val="00A2569F"/>
    <w:rsid w:val="00A27F2C"/>
    <w:rsid w:val="00A313E6"/>
    <w:rsid w:val="00A328D3"/>
    <w:rsid w:val="00A32CAE"/>
    <w:rsid w:val="00A339B9"/>
    <w:rsid w:val="00A37CD5"/>
    <w:rsid w:val="00A37FA1"/>
    <w:rsid w:val="00A40D1A"/>
    <w:rsid w:val="00A41506"/>
    <w:rsid w:val="00A453E6"/>
    <w:rsid w:val="00A521A3"/>
    <w:rsid w:val="00A5356A"/>
    <w:rsid w:val="00A55612"/>
    <w:rsid w:val="00A579EE"/>
    <w:rsid w:val="00A6013B"/>
    <w:rsid w:val="00A651EB"/>
    <w:rsid w:val="00A665ED"/>
    <w:rsid w:val="00A726FB"/>
    <w:rsid w:val="00A735D6"/>
    <w:rsid w:val="00A742B4"/>
    <w:rsid w:val="00A75221"/>
    <w:rsid w:val="00A772A1"/>
    <w:rsid w:val="00A773AC"/>
    <w:rsid w:val="00A77D81"/>
    <w:rsid w:val="00A820E1"/>
    <w:rsid w:val="00A82C1D"/>
    <w:rsid w:val="00A8463D"/>
    <w:rsid w:val="00A86542"/>
    <w:rsid w:val="00A90915"/>
    <w:rsid w:val="00A91CA5"/>
    <w:rsid w:val="00A925F6"/>
    <w:rsid w:val="00A92E22"/>
    <w:rsid w:val="00A93B52"/>
    <w:rsid w:val="00A9592B"/>
    <w:rsid w:val="00A9782E"/>
    <w:rsid w:val="00AA054B"/>
    <w:rsid w:val="00AA1AA6"/>
    <w:rsid w:val="00AA2D05"/>
    <w:rsid w:val="00AA4E83"/>
    <w:rsid w:val="00AA5A59"/>
    <w:rsid w:val="00AB092B"/>
    <w:rsid w:val="00AB0E9E"/>
    <w:rsid w:val="00AB160E"/>
    <w:rsid w:val="00AB2AE3"/>
    <w:rsid w:val="00AB2DD9"/>
    <w:rsid w:val="00AB57D0"/>
    <w:rsid w:val="00AC0CB1"/>
    <w:rsid w:val="00AC1AD5"/>
    <w:rsid w:val="00AC23F5"/>
    <w:rsid w:val="00AC2771"/>
    <w:rsid w:val="00AC2951"/>
    <w:rsid w:val="00AC3A3D"/>
    <w:rsid w:val="00AC4E34"/>
    <w:rsid w:val="00AC7529"/>
    <w:rsid w:val="00AC7744"/>
    <w:rsid w:val="00AD025C"/>
    <w:rsid w:val="00AD2635"/>
    <w:rsid w:val="00AE0B70"/>
    <w:rsid w:val="00AE13DB"/>
    <w:rsid w:val="00AE3A22"/>
    <w:rsid w:val="00AE5A29"/>
    <w:rsid w:val="00AF22B6"/>
    <w:rsid w:val="00AF29EB"/>
    <w:rsid w:val="00AF532E"/>
    <w:rsid w:val="00B00D85"/>
    <w:rsid w:val="00B01C80"/>
    <w:rsid w:val="00B0652E"/>
    <w:rsid w:val="00B0712D"/>
    <w:rsid w:val="00B139CA"/>
    <w:rsid w:val="00B24AB7"/>
    <w:rsid w:val="00B25CA1"/>
    <w:rsid w:val="00B266C0"/>
    <w:rsid w:val="00B26721"/>
    <w:rsid w:val="00B269A6"/>
    <w:rsid w:val="00B26D61"/>
    <w:rsid w:val="00B27C2D"/>
    <w:rsid w:val="00B30BD2"/>
    <w:rsid w:val="00B33541"/>
    <w:rsid w:val="00B3597C"/>
    <w:rsid w:val="00B36671"/>
    <w:rsid w:val="00B37159"/>
    <w:rsid w:val="00B43401"/>
    <w:rsid w:val="00B44EBD"/>
    <w:rsid w:val="00B467B8"/>
    <w:rsid w:val="00B46870"/>
    <w:rsid w:val="00B55136"/>
    <w:rsid w:val="00B55634"/>
    <w:rsid w:val="00B55DBE"/>
    <w:rsid w:val="00B5614A"/>
    <w:rsid w:val="00B566FD"/>
    <w:rsid w:val="00B61655"/>
    <w:rsid w:val="00B63C84"/>
    <w:rsid w:val="00B70ED8"/>
    <w:rsid w:val="00B7155D"/>
    <w:rsid w:val="00B725C5"/>
    <w:rsid w:val="00B739FD"/>
    <w:rsid w:val="00B7652C"/>
    <w:rsid w:val="00B878F5"/>
    <w:rsid w:val="00B90183"/>
    <w:rsid w:val="00B921D8"/>
    <w:rsid w:val="00B957F8"/>
    <w:rsid w:val="00BA146F"/>
    <w:rsid w:val="00BA2ABF"/>
    <w:rsid w:val="00BA2F0B"/>
    <w:rsid w:val="00BA360E"/>
    <w:rsid w:val="00BA7CD5"/>
    <w:rsid w:val="00BB59E4"/>
    <w:rsid w:val="00BB5EB2"/>
    <w:rsid w:val="00BB7A6C"/>
    <w:rsid w:val="00BC06E0"/>
    <w:rsid w:val="00BC0910"/>
    <w:rsid w:val="00BC0C0F"/>
    <w:rsid w:val="00BC3FBD"/>
    <w:rsid w:val="00BC4983"/>
    <w:rsid w:val="00BC7E72"/>
    <w:rsid w:val="00BD02FA"/>
    <w:rsid w:val="00BD1374"/>
    <w:rsid w:val="00BD162D"/>
    <w:rsid w:val="00BD294F"/>
    <w:rsid w:val="00BD304D"/>
    <w:rsid w:val="00BD6066"/>
    <w:rsid w:val="00BD6AF1"/>
    <w:rsid w:val="00BE1DD8"/>
    <w:rsid w:val="00BE526C"/>
    <w:rsid w:val="00BE6479"/>
    <w:rsid w:val="00BF0E0E"/>
    <w:rsid w:val="00BF2E9F"/>
    <w:rsid w:val="00C0373D"/>
    <w:rsid w:val="00C04B24"/>
    <w:rsid w:val="00C05805"/>
    <w:rsid w:val="00C061DD"/>
    <w:rsid w:val="00C0656D"/>
    <w:rsid w:val="00C11A29"/>
    <w:rsid w:val="00C16864"/>
    <w:rsid w:val="00C173FC"/>
    <w:rsid w:val="00C17B9E"/>
    <w:rsid w:val="00C20185"/>
    <w:rsid w:val="00C219AC"/>
    <w:rsid w:val="00C2238C"/>
    <w:rsid w:val="00C26989"/>
    <w:rsid w:val="00C272A6"/>
    <w:rsid w:val="00C3040A"/>
    <w:rsid w:val="00C30621"/>
    <w:rsid w:val="00C311D1"/>
    <w:rsid w:val="00C311F7"/>
    <w:rsid w:val="00C3160C"/>
    <w:rsid w:val="00C33D1B"/>
    <w:rsid w:val="00C36932"/>
    <w:rsid w:val="00C41F1B"/>
    <w:rsid w:val="00C44A64"/>
    <w:rsid w:val="00C452E4"/>
    <w:rsid w:val="00C47AAD"/>
    <w:rsid w:val="00C55F10"/>
    <w:rsid w:val="00C56D1F"/>
    <w:rsid w:val="00C61C21"/>
    <w:rsid w:val="00C61F6B"/>
    <w:rsid w:val="00C632E5"/>
    <w:rsid w:val="00C662C9"/>
    <w:rsid w:val="00C709BD"/>
    <w:rsid w:val="00C713D8"/>
    <w:rsid w:val="00C722E2"/>
    <w:rsid w:val="00C73B6E"/>
    <w:rsid w:val="00C7466C"/>
    <w:rsid w:val="00C74702"/>
    <w:rsid w:val="00C74DF1"/>
    <w:rsid w:val="00C763C4"/>
    <w:rsid w:val="00C77308"/>
    <w:rsid w:val="00C8191F"/>
    <w:rsid w:val="00C82C07"/>
    <w:rsid w:val="00C93F6B"/>
    <w:rsid w:val="00CA413A"/>
    <w:rsid w:val="00CA5E0A"/>
    <w:rsid w:val="00CA6598"/>
    <w:rsid w:val="00CB2232"/>
    <w:rsid w:val="00CB241D"/>
    <w:rsid w:val="00CB5E75"/>
    <w:rsid w:val="00CC1E0B"/>
    <w:rsid w:val="00CC29AF"/>
    <w:rsid w:val="00CC423E"/>
    <w:rsid w:val="00CC59DA"/>
    <w:rsid w:val="00CC6651"/>
    <w:rsid w:val="00CD12B5"/>
    <w:rsid w:val="00CD2324"/>
    <w:rsid w:val="00CD3B92"/>
    <w:rsid w:val="00CD53FD"/>
    <w:rsid w:val="00CE54CB"/>
    <w:rsid w:val="00CF2183"/>
    <w:rsid w:val="00CF3BA2"/>
    <w:rsid w:val="00CF5521"/>
    <w:rsid w:val="00CF5DA1"/>
    <w:rsid w:val="00D00B46"/>
    <w:rsid w:val="00D02377"/>
    <w:rsid w:val="00D055FF"/>
    <w:rsid w:val="00D05963"/>
    <w:rsid w:val="00D07AAF"/>
    <w:rsid w:val="00D12C90"/>
    <w:rsid w:val="00D15909"/>
    <w:rsid w:val="00D168CF"/>
    <w:rsid w:val="00D20CB3"/>
    <w:rsid w:val="00D2224D"/>
    <w:rsid w:val="00D31B74"/>
    <w:rsid w:val="00D354D6"/>
    <w:rsid w:val="00D3629B"/>
    <w:rsid w:val="00D37058"/>
    <w:rsid w:val="00D42296"/>
    <w:rsid w:val="00D45549"/>
    <w:rsid w:val="00D45D7D"/>
    <w:rsid w:val="00D460AC"/>
    <w:rsid w:val="00D51990"/>
    <w:rsid w:val="00D520AC"/>
    <w:rsid w:val="00D521F9"/>
    <w:rsid w:val="00D5426B"/>
    <w:rsid w:val="00D553F8"/>
    <w:rsid w:val="00D56F02"/>
    <w:rsid w:val="00D60CFC"/>
    <w:rsid w:val="00D647D3"/>
    <w:rsid w:val="00D73AC6"/>
    <w:rsid w:val="00D81FDB"/>
    <w:rsid w:val="00D82EC0"/>
    <w:rsid w:val="00D83019"/>
    <w:rsid w:val="00D91ACB"/>
    <w:rsid w:val="00D9417E"/>
    <w:rsid w:val="00D94CB9"/>
    <w:rsid w:val="00D951FF"/>
    <w:rsid w:val="00D95210"/>
    <w:rsid w:val="00DA2E86"/>
    <w:rsid w:val="00DA36C6"/>
    <w:rsid w:val="00DB2E07"/>
    <w:rsid w:val="00DB4D75"/>
    <w:rsid w:val="00DB4FAE"/>
    <w:rsid w:val="00DB52EA"/>
    <w:rsid w:val="00DB62A8"/>
    <w:rsid w:val="00DC4974"/>
    <w:rsid w:val="00DC4E59"/>
    <w:rsid w:val="00DC5B3F"/>
    <w:rsid w:val="00DC7D00"/>
    <w:rsid w:val="00DD0E8F"/>
    <w:rsid w:val="00DD1A86"/>
    <w:rsid w:val="00DD2BA5"/>
    <w:rsid w:val="00DD2DD7"/>
    <w:rsid w:val="00DD2F07"/>
    <w:rsid w:val="00DD5F38"/>
    <w:rsid w:val="00DD67AE"/>
    <w:rsid w:val="00DD6DFE"/>
    <w:rsid w:val="00DE1D12"/>
    <w:rsid w:val="00DF440E"/>
    <w:rsid w:val="00DF57FF"/>
    <w:rsid w:val="00DF6ED6"/>
    <w:rsid w:val="00E0217F"/>
    <w:rsid w:val="00E03DA3"/>
    <w:rsid w:val="00E04D58"/>
    <w:rsid w:val="00E0533F"/>
    <w:rsid w:val="00E10309"/>
    <w:rsid w:val="00E12FE6"/>
    <w:rsid w:val="00E223E7"/>
    <w:rsid w:val="00E23C43"/>
    <w:rsid w:val="00E2502F"/>
    <w:rsid w:val="00E25526"/>
    <w:rsid w:val="00E26DCD"/>
    <w:rsid w:val="00E2733E"/>
    <w:rsid w:val="00E2735F"/>
    <w:rsid w:val="00E30555"/>
    <w:rsid w:val="00E315B4"/>
    <w:rsid w:val="00E32135"/>
    <w:rsid w:val="00E337C1"/>
    <w:rsid w:val="00E34788"/>
    <w:rsid w:val="00E37642"/>
    <w:rsid w:val="00E41C61"/>
    <w:rsid w:val="00E42FDE"/>
    <w:rsid w:val="00E46B2D"/>
    <w:rsid w:val="00E5036B"/>
    <w:rsid w:val="00E506B8"/>
    <w:rsid w:val="00E537BA"/>
    <w:rsid w:val="00E539C5"/>
    <w:rsid w:val="00E565DD"/>
    <w:rsid w:val="00E571DE"/>
    <w:rsid w:val="00E57C49"/>
    <w:rsid w:val="00E57FBE"/>
    <w:rsid w:val="00E60F67"/>
    <w:rsid w:val="00E61FC2"/>
    <w:rsid w:val="00E627CE"/>
    <w:rsid w:val="00E7173E"/>
    <w:rsid w:val="00E72947"/>
    <w:rsid w:val="00E73A75"/>
    <w:rsid w:val="00E76DC6"/>
    <w:rsid w:val="00E76DFC"/>
    <w:rsid w:val="00E81580"/>
    <w:rsid w:val="00E833FF"/>
    <w:rsid w:val="00E846FD"/>
    <w:rsid w:val="00E85C8C"/>
    <w:rsid w:val="00E91ED3"/>
    <w:rsid w:val="00E93D57"/>
    <w:rsid w:val="00E97E64"/>
    <w:rsid w:val="00EA23D2"/>
    <w:rsid w:val="00EA25B1"/>
    <w:rsid w:val="00EA50ED"/>
    <w:rsid w:val="00EA7916"/>
    <w:rsid w:val="00EB2E0B"/>
    <w:rsid w:val="00EB4DEC"/>
    <w:rsid w:val="00EB59FF"/>
    <w:rsid w:val="00EB7232"/>
    <w:rsid w:val="00EC09EA"/>
    <w:rsid w:val="00EC1FF7"/>
    <w:rsid w:val="00EC3038"/>
    <w:rsid w:val="00EC634D"/>
    <w:rsid w:val="00EE1431"/>
    <w:rsid w:val="00EE279B"/>
    <w:rsid w:val="00EE6FA8"/>
    <w:rsid w:val="00EE7D63"/>
    <w:rsid w:val="00EF02A4"/>
    <w:rsid w:val="00EF2CC4"/>
    <w:rsid w:val="00EF3019"/>
    <w:rsid w:val="00F02023"/>
    <w:rsid w:val="00F037B9"/>
    <w:rsid w:val="00F03E30"/>
    <w:rsid w:val="00F04FA4"/>
    <w:rsid w:val="00F051BC"/>
    <w:rsid w:val="00F0537C"/>
    <w:rsid w:val="00F12763"/>
    <w:rsid w:val="00F15D26"/>
    <w:rsid w:val="00F178F5"/>
    <w:rsid w:val="00F21A72"/>
    <w:rsid w:val="00F23686"/>
    <w:rsid w:val="00F24F82"/>
    <w:rsid w:val="00F31D00"/>
    <w:rsid w:val="00F364F4"/>
    <w:rsid w:val="00F37424"/>
    <w:rsid w:val="00F37789"/>
    <w:rsid w:val="00F40395"/>
    <w:rsid w:val="00F41D39"/>
    <w:rsid w:val="00F45977"/>
    <w:rsid w:val="00F47C68"/>
    <w:rsid w:val="00F50B2E"/>
    <w:rsid w:val="00F56819"/>
    <w:rsid w:val="00F57800"/>
    <w:rsid w:val="00F624B4"/>
    <w:rsid w:val="00F62FD3"/>
    <w:rsid w:val="00F66732"/>
    <w:rsid w:val="00F70B29"/>
    <w:rsid w:val="00F71BD7"/>
    <w:rsid w:val="00F74E0A"/>
    <w:rsid w:val="00F7611C"/>
    <w:rsid w:val="00F8012A"/>
    <w:rsid w:val="00F8108C"/>
    <w:rsid w:val="00F82349"/>
    <w:rsid w:val="00F870C5"/>
    <w:rsid w:val="00F91BEF"/>
    <w:rsid w:val="00F925A9"/>
    <w:rsid w:val="00FA04F9"/>
    <w:rsid w:val="00FA1146"/>
    <w:rsid w:val="00FA576B"/>
    <w:rsid w:val="00FB1093"/>
    <w:rsid w:val="00FB1240"/>
    <w:rsid w:val="00FB29A3"/>
    <w:rsid w:val="00FB3B2A"/>
    <w:rsid w:val="00FB54FE"/>
    <w:rsid w:val="00FC3469"/>
    <w:rsid w:val="00FC58A8"/>
    <w:rsid w:val="00FD5245"/>
    <w:rsid w:val="00FD5970"/>
    <w:rsid w:val="00FD5E1F"/>
    <w:rsid w:val="00FE2C6B"/>
    <w:rsid w:val="00FE46C8"/>
    <w:rsid w:val="00FE5700"/>
    <w:rsid w:val="00FF4E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3074"/>
    <o:shapelayout v:ext="edit">
      <o:idmap v:ext="edit" data="2"/>
    </o:shapelayout>
  </w:shapeDefaults>
  <w:decimalSymbol w:val="."/>
  <w:listSeparator w:val=","/>
  <w14:docId w14:val="370D1A87"/>
  <w15:docId w15:val="{E1D956AB-D03D-40F3-A2F0-CC2AAE022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57B1D"/>
    <w:pPr>
      <w:spacing w:line="280" w:lineRule="exact"/>
    </w:pPr>
    <w:rPr>
      <w:rFonts w:ascii="Arial" w:hAnsi="Arial"/>
      <w:sz w:val="22"/>
    </w:rPr>
  </w:style>
  <w:style w:type="paragraph" w:styleId="Heading1">
    <w:name w:val="heading 1"/>
    <w:basedOn w:val="Normal"/>
    <w:next w:val="Normal"/>
    <w:qFormat/>
    <w:rsid w:val="00976E4A"/>
    <w:pPr>
      <w:keepNext/>
      <w:jc w:val="right"/>
      <w:outlineLvl w:val="0"/>
    </w:pPr>
    <w:rPr>
      <w:b/>
      <w:sz w:val="24"/>
    </w:rPr>
  </w:style>
  <w:style w:type="paragraph" w:styleId="Heading2">
    <w:name w:val="heading 2"/>
    <w:basedOn w:val="Normal"/>
    <w:next w:val="Normal"/>
    <w:qFormat/>
    <w:rsid w:val="00257B1D"/>
    <w:pPr>
      <w:keepNext/>
      <w:numPr>
        <w:numId w:val="16"/>
      </w:numPr>
      <w:outlineLvl w:val="1"/>
    </w:pPr>
    <w:rPr>
      <w:b/>
      <w:color w:val="002060"/>
      <w:sz w:val="28"/>
    </w:rPr>
  </w:style>
  <w:style w:type="paragraph" w:styleId="Heading3">
    <w:name w:val="heading 3"/>
    <w:basedOn w:val="Normal"/>
    <w:next w:val="Normal"/>
    <w:qFormat/>
    <w:rsid w:val="00584E12"/>
    <w:pPr>
      <w:keepNext/>
      <w:tabs>
        <w:tab w:val="decimal" w:pos="5670"/>
      </w:tabs>
      <w:jc w:val="both"/>
      <w:outlineLvl w:val="2"/>
    </w:pPr>
    <w:rPr>
      <w:sz w:val="24"/>
      <w:lang w:eastAsia="en-US"/>
    </w:rPr>
  </w:style>
  <w:style w:type="paragraph" w:styleId="Heading4">
    <w:name w:val="heading 4"/>
    <w:basedOn w:val="Normal"/>
    <w:next w:val="Normal"/>
    <w:qFormat/>
    <w:rsid w:val="00584E12"/>
    <w:pPr>
      <w:keepNext/>
      <w:jc w:val="both"/>
      <w:outlineLvl w:val="3"/>
    </w:pPr>
    <w:rPr>
      <w:rFonts w:ascii="Comic Sans MS" w:hAnsi="Comic Sans MS"/>
      <w:b/>
      <w:sz w:val="24"/>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2E7ED3"/>
    <w:pPr>
      <w:tabs>
        <w:tab w:val="center" w:pos="4320"/>
        <w:tab w:val="right" w:pos="8640"/>
      </w:tabs>
    </w:pPr>
  </w:style>
  <w:style w:type="paragraph" w:styleId="Title">
    <w:name w:val="Title"/>
    <w:basedOn w:val="Normal"/>
    <w:link w:val="TitleChar"/>
    <w:qFormat/>
    <w:rsid w:val="00976E4A"/>
    <w:pPr>
      <w:jc w:val="center"/>
    </w:pPr>
    <w:rPr>
      <w:b/>
      <w:sz w:val="28"/>
      <w:u w:val="single"/>
    </w:rPr>
  </w:style>
  <w:style w:type="paragraph" w:styleId="Footer">
    <w:name w:val="footer"/>
    <w:basedOn w:val="Normal"/>
    <w:link w:val="FooterChar"/>
    <w:uiPriority w:val="99"/>
    <w:rsid w:val="00976E4A"/>
    <w:pPr>
      <w:tabs>
        <w:tab w:val="center" w:pos="4153"/>
        <w:tab w:val="right" w:pos="8306"/>
      </w:tabs>
    </w:pPr>
    <w:rPr>
      <w:sz w:val="24"/>
    </w:rPr>
  </w:style>
  <w:style w:type="table" w:styleId="TableGrid">
    <w:name w:val="Table Grid"/>
    <w:basedOn w:val="TableNormal"/>
    <w:rsid w:val="00AC29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5D5219"/>
    <w:rPr>
      <w:color w:val="0000FF"/>
      <w:u w:val="single"/>
    </w:rPr>
  </w:style>
  <w:style w:type="paragraph" w:styleId="BalloonText">
    <w:name w:val="Balloon Text"/>
    <w:basedOn w:val="Normal"/>
    <w:semiHidden/>
    <w:rsid w:val="00235EB9"/>
    <w:rPr>
      <w:rFonts w:ascii="Tahoma" w:hAnsi="Tahoma" w:cs="Tahoma"/>
      <w:sz w:val="16"/>
      <w:szCs w:val="16"/>
    </w:rPr>
  </w:style>
  <w:style w:type="character" w:customStyle="1" w:styleId="TitleChar">
    <w:name w:val="Title Char"/>
    <w:link w:val="Title"/>
    <w:locked/>
    <w:rsid w:val="0009158C"/>
    <w:rPr>
      <w:b/>
      <w:sz w:val="28"/>
      <w:u w:val="single"/>
      <w:lang w:val="en-GB" w:eastAsia="en-GB" w:bidi="ar-SA"/>
    </w:rPr>
  </w:style>
  <w:style w:type="paragraph" w:styleId="ListParagraph">
    <w:name w:val="List Paragraph"/>
    <w:basedOn w:val="Normal"/>
    <w:uiPriority w:val="34"/>
    <w:qFormat/>
    <w:rsid w:val="00935A94"/>
    <w:pPr>
      <w:ind w:left="720"/>
    </w:pPr>
  </w:style>
  <w:style w:type="paragraph" w:customStyle="1" w:styleId="P58">
    <w:name w:val="P58"/>
    <w:rsid w:val="00B566FD"/>
    <w:pPr>
      <w:autoSpaceDE w:val="0"/>
      <w:autoSpaceDN w:val="0"/>
      <w:adjustRightInd w:val="0"/>
      <w:jc w:val="center"/>
    </w:pPr>
    <w:rPr>
      <w:rFonts w:ascii="Arial" w:hAnsi="Arial"/>
      <w:b/>
      <w:bCs/>
      <w:sz w:val="24"/>
      <w:szCs w:val="24"/>
      <w:lang w:val="en-US" w:eastAsia="en-US"/>
    </w:rPr>
  </w:style>
  <w:style w:type="paragraph" w:customStyle="1" w:styleId="Default">
    <w:name w:val="Default"/>
    <w:rsid w:val="00CC423E"/>
    <w:pPr>
      <w:autoSpaceDE w:val="0"/>
      <w:autoSpaceDN w:val="0"/>
      <w:adjustRightInd w:val="0"/>
    </w:pPr>
    <w:rPr>
      <w:color w:val="000000"/>
      <w:sz w:val="24"/>
      <w:szCs w:val="24"/>
    </w:rPr>
  </w:style>
  <w:style w:type="character" w:customStyle="1" w:styleId="FooterChar">
    <w:name w:val="Footer Char"/>
    <w:link w:val="Footer"/>
    <w:uiPriority w:val="99"/>
    <w:rsid w:val="00B27C2D"/>
    <w:rPr>
      <w:rFonts w:ascii="Arial" w:hAnsi="Arial"/>
      <w:sz w:val="24"/>
    </w:rPr>
  </w:style>
  <w:style w:type="paragraph" w:styleId="BodyTextIndent">
    <w:name w:val="Body Text Indent"/>
    <w:basedOn w:val="Normal"/>
    <w:link w:val="BodyTextIndentChar"/>
    <w:rsid w:val="00734428"/>
    <w:pPr>
      <w:tabs>
        <w:tab w:val="num" w:pos="720"/>
      </w:tabs>
      <w:spacing w:line="240" w:lineRule="auto"/>
      <w:ind w:left="720" w:hanging="720"/>
    </w:pPr>
    <w:rPr>
      <w:rFonts w:ascii="Times New Roman" w:hAnsi="Times New Roman"/>
      <w:sz w:val="28"/>
    </w:rPr>
  </w:style>
  <w:style w:type="character" w:customStyle="1" w:styleId="BodyTextIndentChar">
    <w:name w:val="Body Text Indent Char"/>
    <w:link w:val="BodyTextIndent"/>
    <w:rsid w:val="00734428"/>
    <w:rPr>
      <w:sz w:val="28"/>
    </w:rPr>
  </w:style>
  <w:style w:type="paragraph" w:styleId="Revision">
    <w:name w:val="Revision"/>
    <w:hidden/>
    <w:uiPriority w:val="99"/>
    <w:semiHidden/>
    <w:rsid w:val="006712F8"/>
    <w:rPr>
      <w:rFonts w:ascii="Arial" w:hAnsi="Arial"/>
      <w:sz w:val="22"/>
    </w:rPr>
  </w:style>
  <w:style w:type="character" w:styleId="CommentReference">
    <w:name w:val="annotation reference"/>
    <w:rsid w:val="009852E3"/>
    <w:rPr>
      <w:sz w:val="16"/>
      <w:szCs w:val="16"/>
    </w:rPr>
  </w:style>
  <w:style w:type="paragraph" w:styleId="CommentText">
    <w:name w:val="annotation text"/>
    <w:basedOn w:val="Normal"/>
    <w:link w:val="CommentTextChar"/>
    <w:rsid w:val="009852E3"/>
    <w:rPr>
      <w:sz w:val="20"/>
    </w:rPr>
  </w:style>
  <w:style w:type="character" w:customStyle="1" w:styleId="CommentTextChar">
    <w:name w:val="Comment Text Char"/>
    <w:link w:val="CommentText"/>
    <w:rsid w:val="009852E3"/>
    <w:rPr>
      <w:rFonts w:ascii="Arial" w:hAnsi="Arial"/>
    </w:rPr>
  </w:style>
  <w:style w:type="paragraph" w:styleId="CommentSubject">
    <w:name w:val="annotation subject"/>
    <w:basedOn w:val="CommentText"/>
    <w:next w:val="CommentText"/>
    <w:link w:val="CommentSubjectChar"/>
    <w:rsid w:val="009852E3"/>
    <w:rPr>
      <w:b/>
      <w:bCs/>
    </w:rPr>
  </w:style>
  <w:style w:type="character" w:customStyle="1" w:styleId="CommentSubjectChar">
    <w:name w:val="Comment Subject Char"/>
    <w:link w:val="CommentSubject"/>
    <w:rsid w:val="009852E3"/>
    <w:rPr>
      <w:rFonts w:ascii="Arial" w:hAnsi="Arial"/>
      <w:b/>
      <w:bCs/>
    </w:rPr>
  </w:style>
  <w:style w:type="character" w:styleId="UnresolvedMention">
    <w:name w:val="Unresolved Mention"/>
    <w:uiPriority w:val="99"/>
    <w:semiHidden/>
    <w:unhideWhenUsed/>
    <w:rsid w:val="00E57F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9687263">
      <w:bodyDiv w:val="1"/>
      <w:marLeft w:val="0"/>
      <w:marRight w:val="0"/>
      <w:marTop w:val="0"/>
      <w:marBottom w:val="0"/>
      <w:divBdr>
        <w:top w:val="none" w:sz="0" w:space="0" w:color="auto"/>
        <w:left w:val="none" w:sz="0" w:space="0" w:color="auto"/>
        <w:bottom w:val="none" w:sz="0" w:space="0" w:color="auto"/>
        <w:right w:val="none" w:sz="0" w:space="0" w:color="auto"/>
      </w:divBdr>
    </w:div>
    <w:div w:id="919560858">
      <w:bodyDiv w:val="1"/>
      <w:marLeft w:val="0"/>
      <w:marRight w:val="0"/>
      <w:marTop w:val="0"/>
      <w:marBottom w:val="0"/>
      <w:divBdr>
        <w:top w:val="none" w:sz="0" w:space="0" w:color="auto"/>
        <w:left w:val="none" w:sz="0" w:space="0" w:color="auto"/>
        <w:bottom w:val="none" w:sz="0" w:space="0" w:color="auto"/>
        <w:right w:val="none" w:sz="0" w:space="0" w:color="auto"/>
      </w:divBdr>
    </w:div>
    <w:div w:id="14797623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alkirkpensionfund.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lkirkpensionfund.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ensions@falkirk.gov.uk" TargetMode="External"/><Relationship Id="rId4" Type="http://schemas.openxmlformats.org/officeDocument/2006/relationships/settings" Target="settings.xml"/><Relationship Id="rId9" Type="http://schemas.openxmlformats.org/officeDocument/2006/relationships/hyperlink" Target="https://www.falkirkpensionfund.org/resources/pensions-privacy-notice-1/"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72940A-EF66-4EE8-9636-CAF2DB568B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1512</Words>
  <Characters>8621</Characters>
  <Application>Microsoft Office Word</Application>
  <DocSecurity>0</DocSecurity>
  <Lines>71</Lines>
  <Paragraphs>20</Paragraphs>
  <ScaleCrop>false</ScaleCrop>
  <HeadingPairs>
    <vt:vector size="4" baseType="variant">
      <vt:variant>
        <vt:lpstr>Title</vt:lpstr>
      </vt:variant>
      <vt:variant>
        <vt:i4>1</vt:i4>
      </vt:variant>
      <vt:variant>
        <vt:lpstr>Headings</vt:lpstr>
      </vt:variant>
      <vt:variant>
        <vt:i4>15</vt:i4>
      </vt:variant>
    </vt:vector>
  </HeadingPairs>
  <TitlesOfParts>
    <vt:vector size="16" baseType="lpstr">
      <vt:lpstr>FALKIRK COUNCIL PENSION FUND</vt:lpstr>
      <vt:lpstr>Communications Policy</vt:lpstr>
      <vt:lpstr/>
      <vt:lpstr>    </vt:lpstr>
      <vt:lpstr>    </vt:lpstr>
      <vt:lpstr>    Introduction</vt:lpstr>
      <vt:lpstr>    Administering Authority and Regulatory Framework</vt:lpstr>
      <vt:lpstr>    Key objectives</vt:lpstr>
      <vt:lpstr>    Pension Fund members</vt:lpstr>
      <vt:lpstr>    Representatives of members</vt:lpstr>
      <vt:lpstr>    5.1.	All general information and literature is available to the representatives </vt:lpstr>
      <vt:lpstr>    Prospective Pension Fund members </vt:lpstr>
      <vt:lpstr>    6.1	All general information and literature is available to prospective pension f</vt:lpstr>
      <vt:lpstr>    6.2	Opt in forms to enable prospective members to join the Scheme are also avail</vt:lpstr>
      <vt:lpstr>    6.3	The Fund also requires all of its employers to provide prospective members w</vt:lpstr>
      <vt:lpstr>    Scheme employers</vt:lpstr>
    </vt:vector>
  </TitlesOfParts>
  <Company>Falkirk Council</Company>
  <LinksUpToDate>false</LinksUpToDate>
  <CharactersWithSpaces>10113</CharactersWithSpaces>
  <SharedDoc>false</SharedDoc>
  <HLinks>
    <vt:vector size="24" baseType="variant">
      <vt:variant>
        <vt:i4>2162728</vt:i4>
      </vt:variant>
      <vt:variant>
        <vt:i4>12</vt:i4>
      </vt:variant>
      <vt:variant>
        <vt:i4>0</vt:i4>
      </vt:variant>
      <vt:variant>
        <vt:i4>5</vt:i4>
      </vt:variant>
      <vt:variant>
        <vt:lpwstr>http://www.falkirkpensionfund.org/</vt:lpwstr>
      </vt:variant>
      <vt:variant>
        <vt:lpwstr/>
      </vt:variant>
      <vt:variant>
        <vt:i4>2162728</vt:i4>
      </vt:variant>
      <vt:variant>
        <vt:i4>9</vt:i4>
      </vt:variant>
      <vt:variant>
        <vt:i4>0</vt:i4>
      </vt:variant>
      <vt:variant>
        <vt:i4>5</vt:i4>
      </vt:variant>
      <vt:variant>
        <vt:lpwstr>http://www.falkirkpensionfund.org/</vt:lpwstr>
      </vt:variant>
      <vt:variant>
        <vt:lpwstr/>
      </vt:variant>
      <vt:variant>
        <vt:i4>4653100</vt:i4>
      </vt:variant>
      <vt:variant>
        <vt:i4>6</vt:i4>
      </vt:variant>
      <vt:variant>
        <vt:i4>0</vt:i4>
      </vt:variant>
      <vt:variant>
        <vt:i4>5</vt:i4>
      </vt:variant>
      <vt:variant>
        <vt:lpwstr>mailto:pensions@falkirk.gov.uk</vt:lpwstr>
      </vt:variant>
      <vt:variant>
        <vt:lpwstr/>
      </vt:variant>
      <vt:variant>
        <vt:i4>7864359</vt:i4>
      </vt:variant>
      <vt:variant>
        <vt:i4>3</vt:i4>
      </vt:variant>
      <vt:variant>
        <vt:i4>0</vt:i4>
      </vt:variant>
      <vt:variant>
        <vt:i4>5</vt:i4>
      </vt:variant>
      <vt:variant>
        <vt:lpwstr>https://www.falkirkpensionfund.org/resources/pensions-privacy-notice-1/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FALKIRK COUNCIL PENSION FUND</dc:title>
  <dc:subject/>
  <dc:creator>Falkirk Council</dc:creator>
  <cp:keywords/>
  <dc:description/>
  <cp:lastModifiedBy>Catherine Carruthers</cp:lastModifiedBy>
  <cp:revision>2</cp:revision>
  <cp:lastPrinted>2015-06-15T12:37:00Z</cp:lastPrinted>
  <dcterms:created xsi:type="dcterms:W3CDTF">2024-10-10T13:00:00Z</dcterms:created>
  <dcterms:modified xsi:type="dcterms:W3CDTF">2024-10-10T13:00:00Z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